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Постановление Правительства РФ №214 от 18 февраля 1998 г.</w:t>
      </w:r>
    </w:p>
    <w:p>
      <w:pPr>
        <w:pStyle w:val="Heading2"/>
        <w:rPr/>
      </w:pPr>
      <w:r>
        <w:rPr/>
        <w:t>«О порядке разработки методических рекомендаций по определению потребительской корзины для основных социально - демографических групп населения в целом по Российской Федерации и в субъектах Российской Федерации »</w:t>
      </w:r>
    </w:p>
    <w:p>
      <w:pPr>
        <w:pStyle w:val="TextBody"/>
        <w:rPr/>
      </w:pPr>
      <w:r>
        <w:rPr/>
        <w:t>В соответствии с Федеральным законом "О прожиточном минимуме в Российской Федерации" (Собрание законодательства Российской Федерации, 1997, N 43, ст. 4904) Правительство Российской Федерации постановляет:</w:t>
      </w:r>
    </w:p>
    <w:p>
      <w:pPr>
        <w:pStyle w:val="TextBody"/>
        <w:rPr/>
      </w:pPr>
      <w:r>
        <w:rPr/>
        <w:t>1. Установить, что методические рекомендации по определению потребительской корзины для основных социально - демографических групп населения (трудоспособное население, пенсионеры, дети) в целом по Российской Федерации и в субъектах Российской Федерации (далее именуются - методические рекомендации) разрабатываются федеральными органами исполнительной власти с участием общероссийских объединений профсоюзов в порядке, определенном настоящим Постановлением.</w:t>
      </w:r>
    </w:p>
    <w:p>
      <w:pPr>
        <w:pStyle w:val="TextBody"/>
        <w:rPr/>
      </w:pPr>
      <w:r>
        <w:rPr/>
        <w:t>2. Возложить координацию работы по разработке методических рекомендаций на Министерство труда и социального развития Российской Федерации.</w:t>
      </w:r>
    </w:p>
    <w:p>
      <w:pPr>
        <w:pStyle w:val="TextBody"/>
        <w:rPr/>
      </w:pPr>
      <w:r>
        <w:rPr/>
        <w:t>3. Установить, что методические рекомендации должны содержать:</w:t>
      </w:r>
    </w:p>
    <w:p>
      <w:pPr>
        <w:pStyle w:val="TextBody"/>
        <w:rPr/>
      </w:pPr>
      <w:r>
        <w:rPr/>
        <w:t>1) принципы и порядок формирования минимального набора продуктов питания, непродовольственных товаров и услуг, необходимых для сохранения здоровья человека и обеспечения его жизнедеятельности, для основных социально - демографических групп населения в целом по Российской Федерации и в субъектах Российской Федерации;</w:t>
      </w:r>
    </w:p>
    <w:p>
      <w:pPr>
        <w:pStyle w:val="TextBody"/>
        <w:rPr/>
      </w:pPr>
      <w:r>
        <w:rPr/>
        <w:t>2) основные подходы к учету субъектами Российской Федерации при определении потребительской корзины природно - климатических условий, национальных традиций и местных особенностей потребления продуктов питания, непродовольственных товаров и услуг основными социально - демографическими группами населения;</w:t>
      </w:r>
    </w:p>
    <w:p>
      <w:pPr>
        <w:pStyle w:val="TextBody"/>
        <w:rPr/>
      </w:pPr>
      <w:r>
        <w:rPr/>
        <w:t>3) примерные минимальные наборы продуктов питания, непродовольственных товаров и услуг, необходимых для сохранения здоровья человека и обеспечения его жизнедеятельности, для основных социально - демографических групп населения в целом по Российской Федерации и в субъектах Российской Федерации.</w:t>
      </w:r>
    </w:p>
    <w:p>
      <w:pPr>
        <w:pStyle w:val="TextBody"/>
        <w:rPr/>
      </w:pPr>
      <w:r>
        <w:rPr/>
        <w:t>4. Установить, что:</w:t>
      </w:r>
    </w:p>
    <w:p>
      <w:pPr>
        <w:pStyle w:val="TextBody"/>
        <w:rPr/>
      </w:pPr>
      <w:r>
        <w:rPr/>
        <w:t>1) Министерство здравоохранения Российской Федерации, Министерство труда и социального развития Российской Федерации, Министерство экономики Российской Федерации, Министерство финансов Российской Федерации, Министерство Российской Федерации по делам национальностей и федеративным отношениям, Государственный комитет Российской Федерации по вопросам развития Севера, Государственный комитет Российской Федерации по статистике и Российская академия медицинских наук с участием общероссийских объединений профсоюзов разрабатывают принципы и порядок формирования минимального набора продуктов питания для основных социально - демографических групп населения в целом по Российской Федерации и в субъектах Российской Федерации, основные подходы к учету субъектами Российской Федерации при определении потребительской корзины природно - климатических условий, национальных традиций и местных особенностей потребления продуктов питания основными социально - демографическими группами населения и примерные минимальные наборы продуктов питания для этих групп населения в целом по Российской Федерации и в субъектах Российской Федерации;</w:t>
      </w:r>
    </w:p>
    <w:p>
      <w:pPr>
        <w:pStyle w:val="TextBody"/>
        <w:rPr/>
      </w:pPr>
      <w:r>
        <w:rPr/>
        <w:t>2) Министерство внешних экономических связей и торговли Российской Федерации, Министерство труда и социального развития Российской Федерации, Министерство экономики Российской Федерации, Министерство финансов Российской Федерации, Министерство Российской Федерации по делам национальностей и федеративным отношениям, Государственный комитет Российской Федерации по вопросам развития Севера и Государственный комитет Российской Федерации по статистике с участием общероссийских объединений профсоюзов разрабатывают принципы и порядок формирования минимального набора непродовольственных товаров для основных социально - демографических групп населения в целом по Российской Федерации и в субъектах Российской Федерации, основные подходы к учету субъектами Российской Федерации при определении потребительской корзины природно - климатических условий, национальных традиций и местных особенностей потребления непродовольственных товаров основными социально - демографическими группами населения и примерные минимальные наборы непродовольственных товаров для этих групп населения в целом по Российской Федерации и в субъектах Российской Федерации;</w:t>
      </w:r>
    </w:p>
    <w:p>
      <w:pPr>
        <w:pStyle w:val="TextBody"/>
        <w:rPr/>
      </w:pPr>
      <w:r>
        <w:rPr/>
        <w:t>3) Государственный комитет Российской Федерации по жилищной и строительной политике, Министерство транспорта Российской Федерации, Министерство здравоохранения Российской Федерации, Министерство труда и социального развития Российской Федерации, Министерство экономики Российской Федерации, Министерство финансов Российской Федерации, Министерство Российской Федерации по делам национальностей и федеративным отношениям, Государственный комитет Российской Федерации по вопросам развития Севера и Государственный комитет Российской Федерации по статистике с участием общероссийских объединений профсоюзов разрабатывают принципы и порядок формирования минимального набора услуг для основных социально - демографических групп населения в целом по Российской Федерации и в субъектах Российской Федерации, основные подходы к учету субъектами Российской Федерации при определении потребительской корзины природно - климатических условий, национальных традиций и местных особенностей потребления услуг основными социально - демографическими группами населения и примерные минимальные наборы услуг для этих групп населения в целом по Российской Федерации и в субъектах Российской Федерации.</w:t>
      </w:r>
    </w:p>
    <w:p>
      <w:pPr>
        <w:pStyle w:val="TextBody"/>
        <w:rPr/>
      </w:pPr>
      <w:r>
        <w:rPr/>
        <w:t>5. Министерству здравоохранения Российской Федерации, Министерству внешних экономических связей и торговли Российской Федерации и Государственному комитету Российской Федерации по жилищной и строительной политике представить в 2-недельный срок в Министерство труда и социального развития Российской Федерации материалы, разработанные в соответствии с пунктом 4 настоящего Постановления.</w:t>
      </w:r>
    </w:p>
    <w:p>
      <w:pPr>
        <w:pStyle w:val="TextBody"/>
        <w:rPr/>
      </w:pPr>
      <w:r>
        <w:rPr/>
        <w:t>6. Министерству труда и социального развития Российской Федерации совместно с Министерством экономики Российской Федерации, Министерством финансов Российской Федерации и Государственным комитетом Российской Федерации по статистике:</w:t>
      </w:r>
    </w:p>
    <w:p>
      <w:pPr>
        <w:pStyle w:val="TextBody"/>
        <w:rPr/>
      </w:pPr>
      <w:r>
        <w:rPr/>
        <w:t>проанализировать представленные материалы и с участием других федеральных органов исполнительной власти, указанных в пункте 4 настоящего Постановления, а также общероссийских объединений профсоюзов подготовить на их основе методические рекомендации, обеспечив при этом обоснованность разработанных минимальных наборов продуктов питания, непродовольственных товаров и услуг, необходимых для сохранения здоровья человека и обеспечения его жизнедеятельности, для основных социально - демографических групп населения в целом по Российской Федерации и в субъектах Российской Федерации и комплексный подход к определению потребительской корзины для этих групп населения в целом по Российской Федерации и в субъектах Российской Федерации;</w:t>
      </w:r>
    </w:p>
    <w:p>
      <w:pPr>
        <w:pStyle w:val="TextBody"/>
        <w:rPr/>
      </w:pPr>
      <w:r>
        <w:rPr/>
        <w:t>внести методические рекомендации в Правительство Российской Федерации для утверждения.</w:t>
      </w:r>
    </w:p>
    <w:p>
      <w:pPr>
        <w:pStyle w:val="Heading5"/>
        <w:spacing w:before="120" w:after="60"/>
        <w:jc w:val="left"/>
        <w:rPr/>
      </w:pPr>
      <w:r>
        <w:rPr/>
        <w:t>Председатель Правительства</w:t>
        <w:br/>
        <w:t>Российской Федерации</w:t>
        <w:br/>
        <w:t>В.Черномырдин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