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№184 от 2 марта 2000 г.</w:t>
      </w:r>
    </w:p>
    <w:p>
      <w:pPr>
        <w:pStyle w:val="Heading2"/>
        <w:rPr/>
      </w:pPr>
      <w:r>
        <w:rPr/>
        <w:t>«Об утверждении правил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»</w:t>
      </w:r>
    </w:p>
    <w:p>
      <w:pPr>
        <w:pStyle w:val="TextBody"/>
        <w:rPr/>
      </w:pPr>
      <w:r>
        <w:rPr/>
        <w:t xml:space="preserve">(в ред. Постановлений Правительства РФ от 11.12.2003 N 754, от 11.04.2005 N 207) </w:t>
      </w:r>
    </w:p>
    <w:p>
      <w:pPr>
        <w:pStyle w:val="TextBody"/>
        <w:rPr/>
      </w:pPr>
      <w:r>
        <w:rPr/>
        <w:t>В соответствии с Федеральным законом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3803) Правительство Российской Федерации постановляет:</w:t>
      </w:r>
    </w:p>
    <w:p>
      <w:pPr>
        <w:pStyle w:val="TextBody"/>
        <w:rPr/>
      </w:pPr>
      <w:r>
        <w:rPr/>
        <w:t>Утвердить прилагаемые Правила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заболеваний.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В.Путин</w:t>
      </w:r>
    </w:p>
    <w:p>
      <w:pPr>
        <w:pStyle w:val="Heading5"/>
        <w:jc w:val="left"/>
        <w:rPr/>
      </w:pPr>
      <w:r>
        <w:rPr/>
        <w:t>Утверждены</w:t>
        <w:br/>
        <w:t>Постановлением Правительства</w:t>
        <w:br/>
        <w:t>Российской Федерации</w:t>
        <w:br/>
        <w:t>от 2 марта 2000 г. N 184</w:t>
      </w:r>
    </w:p>
    <w:p>
      <w:pPr>
        <w:pStyle w:val="Heading3"/>
        <w:jc w:val="left"/>
        <w:rPr/>
      </w:pPr>
      <w:r>
        <w:rPr/>
        <w:t>Правила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</w:t>
      </w:r>
    </w:p>
    <w:p>
      <w:pPr>
        <w:pStyle w:val="TextBody"/>
        <w:jc w:val="left"/>
        <w:rPr/>
      </w:pPr>
      <w:r>
        <w:rPr/>
        <w:t>(в ред. Постановлений Правительства РФ от 11.12.2003 N 754, от 11.04.2005 N 207)</w:t>
      </w:r>
    </w:p>
    <w:p>
      <w:pPr>
        <w:pStyle w:val="TextBody"/>
        <w:rPr/>
      </w:pPr>
      <w:r>
        <w:rPr/>
        <w:t>1. Настоящие Правила, разработанные в соответствии с Федеральным законом "Об обязательном социальном страховании от несчастных случаев на производстве и профессиональных заболеваний", регулируют вопросы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заболеваний, формируемых за счет страховых взносов страхователей, капитализированных платежей, поступивших в случае ликвидации страхователей - юридических лиц, взыскиваемых штрафов и пеней, иных поступлений, не противоречащих законодательству Российской Федерации.</w:t>
      </w:r>
    </w:p>
    <w:p>
      <w:pPr>
        <w:pStyle w:val="TextBody"/>
        <w:rPr/>
      </w:pPr>
      <w:r>
        <w:rPr/>
        <w:t>2. Страховые взносы на обязательное социальное страхование от несчастных случаев на производстве и профессиональных заболеваний (далее именуются - страховые взносы) начисляются и уплачиваются страхователями: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юридическими лицами независимо от организационно-правовой формы (в том числе иностранными организациями, осуществляющими деятельность на территории Российской Федерации) и физическими лицами, нанимающими работников по трудовому договору (контракту);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юридическими и физическими лицами, обязанными их уплачивать на основании гражданско-правовых договоров, заключенных с физическими лицами. </w:t>
      </w:r>
    </w:p>
    <w:p>
      <w:pPr>
        <w:pStyle w:val="TextBody"/>
        <w:rPr/>
      </w:pPr>
      <w:r>
        <w:rPr/>
        <w:t>Страхователи подлежат обязательной регистрации в Фонде социального страхования Российской Федерации (далее именуется - страховщик) в установленные сроки и в порядке, определяемом страховщиком.</w:t>
      </w:r>
    </w:p>
    <w:p>
      <w:pPr>
        <w:pStyle w:val="TextBody"/>
        <w:rPr/>
      </w:pPr>
      <w:r>
        <w:rPr/>
        <w:t>3. Страховые взносы начисляются на начисленную по всем основаниям оплату труда (доход) работников (в том числе внештатных, сезонных, временных, выполняющих работу по совместительству), лиц, осужденных к лишению свободы и привлекаемых к труду страхователем, а в соответствующих случаях - на сумму вознаграждения по гражданско-правовому договору.</w:t>
      </w:r>
    </w:p>
    <w:p>
      <w:pPr>
        <w:pStyle w:val="TextBody"/>
        <w:rPr/>
      </w:pPr>
      <w:r>
        <w:rPr/>
        <w:t>Сумма оплаты труда (дохода), получаемая в иностранной валюте, пересчитывается в рубли по курсу Центрального банка Российской Федерации на день получения.</w:t>
      </w:r>
    </w:p>
    <w:p>
      <w:pPr>
        <w:pStyle w:val="TextBody"/>
        <w:rPr/>
      </w:pPr>
      <w:r>
        <w:rPr/>
        <w:t>Размер страхового взноса определяется по страховому тарифу, установленному федеральным законом.</w:t>
      </w:r>
    </w:p>
    <w:p>
      <w:pPr>
        <w:pStyle w:val="TextBody"/>
        <w:rPr/>
      </w:pPr>
      <w:r>
        <w:rPr/>
        <w:t>(в ред. Постановления Правительства РФ от 11.04.2005 N 207)</w:t>
      </w:r>
    </w:p>
    <w:p>
      <w:pPr>
        <w:pStyle w:val="TextBody"/>
        <w:rPr/>
      </w:pPr>
      <w:r>
        <w:rPr/>
        <w:t>При назначении страхователю страховщиком в установленном порядке скидки или надбавки к страховому тарифу размер подлежащих уплате страховых взносов определяется с учетом указанной скидки (надбавки).</w:t>
      </w:r>
    </w:p>
    <w:p>
      <w:pPr>
        <w:pStyle w:val="TextBody"/>
        <w:rPr/>
      </w:pPr>
      <w:r>
        <w:rPr/>
        <w:t>4. Страховые взносы не начисляются на выплаты, установленные перечнем выплат, на которые не начисляются страховые взносы в Фонд социального страхования Российской Федерации, утвержденным Постановлением Правительства Российской Федерации от 7 июля 1999 г. N 765 (Собрание законодательства Российской Федерации, 1999, N 28, ст. 3681), за исключением вознаграждения, выплачиваемого гражданам на основании гражданско-правового договора, если указанным договором предусматривается уплата страховых взносов.</w:t>
      </w:r>
    </w:p>
    <w:p>
      <w:pPr>
        <w:pStyle w:val="TextBody"/>
        <w:rPr/>
      </w:pPr>
      <w:r>
        <w:rPr/>
        <w:t>5. Страхователи, выплачивающие в соответствии с пунктом 9 настоящих Правил застрахованным обеспечение по страхованию, перечисляют страховщику сумму, равную разнице между начисленными страховыми взносами и суммой расходов на выплату указанного обеспечения.</w:t>
      </w:r>
    </w:p>
    <w:p>
      <w:pPr>
        <w:pStyle w:val="TextBody"/>
        <w:rPr/>
      </w:pPr>
      <w:r>
        <w:rPr/>
        <w:t>(в ред. Постановления Правительства РФ от 11.12.2003 N 754)</w:t>
      </w:r>
    </w:p>
    <w:p>
      <w:pPr>
        <w:pStyle w:val="TextBody"/>
        <w:rPr/>
      </w:pPr>
      <w:r>
        <w:rPr/>
        <w:t>Страхователи, не выплачивающие застрахованным обеспечение по страхованию, перечисляют страховщику всю сумму начисленных страховых взносов.</w:t>
      </w:r>
    </w:p>
    <w:p>
      <w:pPr>
        <w:pStyle w:val="TextBody"/>
        <w:rPr/>
      </w:pPr>
      <w:r>
        <w:rPr/>
        <w:t>6. Суммы страховых взносов перечисляются страхователями, нанимающими работников по трудовому договору (контракту), ежемесячно в срок, установленный для получения (перечисления) в банках или иных кредитных организациях средств на выплату заработной платы за истекший месяц, а страхователями, обязанными уплачивать страховые взносы на основании гражданско-правовых договоров, - в срок, установленный страховщиком.</w:t>
      </w:r>
    </w:p>
    <w:p>
      <w:pPr>
        <w:pStyle w:val="TextBody"/>
        <w:rPr/>
      </w:pPr>
      <w:r>
        <w:rPr/>
        <w:t>7. Подлежащие уплате страховые взносы и другие платежи (пени, штрафы) перечисляются страхователями на единый централизованный банковский счет страховщика, открытый в установленном порядке.</w:t>
      </w:r>
    </w:p>
    <w:p>
      <w:pPr>
        <w:pStyle w:val="TextBody"/>
        <w:rPr/>
      </w:pPr>
      <w:r>
        <w:rPr/>
        <w:t>8. Средства на осуществление обязательного социального страхования от несчастных случаев на производстве и профессиональных заболеваний расходуются страхователями и страховщиком на цели, установленные федеральными законами.</w:t>
      </w:r>
    </w:p>
    <w:p>
      <w:pPr>
        <w:pStyle w:val="TextBody"/>
        <w:rPr/>
      </w:pPr>
      <w:r>
        <w:rPr/>
        <w:t>9. Страхователи выплачивают застрахованным, состоящим с ними в трудовых отношениях, обеспечение по страхованию в виде:</w:t>
      </w:r>
    </w:p>
    <w:p>
      <w:pPr>
        <w:pStyle w:val="TextBody"/>
        <w:rPr/>
      </w:pPr>
      <w:r>
        <w:rPr/>
        <w:t>1) пособия по временной нетрудоспособности, назначенного в связи с несчастным случаем на производстве или профессиональным заболеванием;</w:t>
      </w:r>
    </w:p>
    <w:p>
      <w:pPr>
        <w:pStyle w:val="TextBody"/>
        <w:rPr/>
      </w:pPr>
      <w:r>
        <w:rPr/>
        <w:t>2) оплаты отпуска (сверх ежегодного оплачиваемого отпуска) на весь период лечения и проезда к месту лечения и обратно в связи с предоставлением страховщиком застрахованному путевки на санаторно-курортное лечение вследствие несчастного случая на производстве или профессионального заболевания.</w:t>
      </w:r>
    </w:p>
    <w:p>
      <w:pPr>
        <w:pStyle w:val="TextBody"/>
        <w:rPr/>
      </w:pPr>
      <w:r>
        <w:rPr/>
        <w:t>(п. 9 в ред. Постановления Правительства РФ от 11.12.2003 N 754)</w:t>
      </w:r>
    </w:p>
    <w:p>
      <w:pPr>
        <w:pStyle w:val="TextBody"/>
        <w:rPr/>
      </w:pPr>
      <w:r>
        <w:rPr/>
        <w:t>10. Выплата застрахованным обеспечения по страхованию производится страхователем в счет начисленных страховых взносов.</w:t>
      </w:r>
    </w:p>
    <w:p>
      <w:pPr>
        <w:pStyle w:val="TextBody"/>
        <w:rPr/>
      </w:pPr>
      <w:r>
        <w:rPr/>
        <w:t>(в ред. Постановления Правительства РФ от 11.12.2003 N 754)</w:t>
      </w:r>
    </w:p>
    <w:p>
      <w:pPr>
        <w:pStyle w:val="TextBody"/>
        <w:rPr/>
      </w:pPr>
      <w:r>
        <w:rPr/>
        <w:t>Расходы на выплату обеспечения по страхованию, произведенные страхователем с нарушением законодательства Российской Федерации об обязательном социальном страховании, не засчитываются страховщиком в счет уплаты страховых взносов.</w:t>
      </w:r>
    </w:p>
    <w:p>
      <w:pPr>
        <w:pStyle w:val="TextBody"/>
        <w:rPr/>
      </w:pPr>
      <w:r>
        <w:rPr/>
        <w:t>При недостаточности у страхователя средств на выплату застрахованным обеспечения по страхованию, в том числе если расходы на указанную выплату превышают сумму начисленных страховых взносов, страхователь обращается за возмещением недостающих средств к страховщику, который перечисляет страхователю недостающую сумму в порядке, установленном нормативными правовыми актами, регулирующими деятельность страховщика.</w:t>
      </w:r>
    </w:p>
    <w:p>
      <w:pPr>
        <w:pStyle w:val="TextBody"/>
        <w:rPr/>
      </w:pPr>
      <w:r>
        <w:rPr/>
        <w:t>(в ред. Постановления Правительства РФ от 11.12.2003 N 754)</w:t>
      </w:r>
    </w:p>
    <w:p>
      <w:pPr>
        <w:pStyle w:val="TextBody"/>
        <w:rPr/>
      </w:pPr>
      <w:r>
        <w:rPr/>
        <w:t>11. Страховщик за счет средств на осуществление обязательного социального страхования от несчастных случаев на производстве и профессиональных заболеваний (за исключением расходов, предусмотренных в пункте 9 настоящих Правил) производит единовременные и ежемесячные страховые выплаты застрахованным и лицам, имеющим право на получение страховых выплат в связи со смертью застрахованного, оплату дополнительных расходов застрахованного на его медицинскую, социальную и профессиональную реабилитацию, а также осуществляет иные расходы в случаях, установленных федеральными законами.</w:t>
      </w:r>
    </w:p>
    <w:p>
      <w:pPr>
        <w:pStyle w:val="TextBody"/>
        <w:rPr/>
      </w:pPr>
      <w:r>
        <w:rPr/>
        <w:t>(в ред. Постановления Правительства РФ от 11.12.2003 N 754)</w:t>
      </w:r>
    </w:p>
    <w:p>
      <w:pPr>
        <w:pStyle w:val="TextBody"/>
        <w:rPr/>
      </w:pPr>
      <w:r>
        <w:rPr/>
        <w:t>12. Страхователи ведут учет:</w:t>
      </w:r>
    </w:p>
    <w:p>
      <w:pPr>
        <w:pStyle w:val="TextBody"/>
        <w:rPr/>
      </w:pPr>
      <w:r>
        <w:rPr/>
        <w:t>1) начисленных страховых взносов и других платежей (пеней, штрафов) по обязательному социальному страхованию от несчастных случаев на производстве и профессиональных заболеваний;</w:t>
      </w:r>
    </w:p>
    <w:p>
      <w:pPr>
        <w:pStyle w:val="TextBody"/>
        <w:rPr/>
      </w:pPr>
      <w:r>
        <w:rPr/>
        <w:t>2) расходов, произведенных в соответствии с пунктом 9 настоящих Правил на выплату застрахованным обеспечения по страхованию, по их видам и иных показателей согласно установленной отчетности;</w:t>
      </w:r>
    </w:p>
    <w:p>
      <w:pPr>
        <w:pStyle w:val="TextBody"/>
        <w:rPr/>
      </w:pPr>
      <w:r>
        <w:rPr/>
        <w:t>3) сумм по расчетам со страховщиком по средствам на осуществление обязательного социального страхования от несчастных случаев на производстве и профессиональных заболеваний.</w:t>
      </w:r>
    </w:p>
    <w:p>
      <w:pPr>
        <w:pStyle w:val="TextBody"/>
        <w:rPr/>
      </w:pPr>
      <w:r>
        <w:rPr/>
        <w:t>13. Страхователи ежеквартально составляют отчетность по средствам на осуществление обязательного социального страхования от несчастных случаев на производстве и профессиональных заболеваний по форме, утверждаемой страховщиком, и представляют ее страховщику в установленный им срок.</w:t>
      </w:r>
    </w:p>
    <w:p>
      <w:pPr>
        <w:pStyle w:val="TextBody"/>
        <w:rPr/>
      </w:pPr>
      <w:r>
        <w:rPr/>
        <w:t>14. Страховщик ведет учет:</w:t>
      </w:r>
    </w:p>
    <w:p>
      <w:pPr>
        <w:pStyle w:val="TextBody"/>
        <w:rPr/>
      </w:pPr>
      <w:r>
        <w:rPr/>
        <w:t>1) поступающих от страхователей страховых взносов и других платежей (пеней, штрафов);</w:t>
      </w:r>
    </w:p>
    <w:p>
      <w:pPr>
        <w:pStyle w:val="TextBody"/>
        <w:rPr/>
      </w:pPr>
      <w:r>
        <w:rPr/>
        <w:t>2) расходов на выплату застрахованным обеспечения по страхованию;</w:t>
      </w:r>
    </w:p>
    <w:p>
      <w:pPr>
        <w:pStyle w:val="TextBody"/>
        <w:rPr/>
      </w:pPr>
      <w:r>
        <w:rPr/>
        <w:t>3) расходов, произведенных страхователями в соответствии с пунктом 9 настоящих Правил;</w:t>
      </w:r>
    </w:p>
    <w:p>
      <w:pPr>
        <w:pStyle w:val="TextBody"/>
        <w:rPr/>
      </w:pPr>
      <w:r>
        <w:rPr/>
        <w:t>4) сумм по расчетам со страхователями;</w:t>
      </w:r>
    </w:p>
    <w:p>
      <w:pPr>
        <w:pStyle w:val="TextBody"/>
        <w:rPr/>
      </w:pPr>
      <w:r>
        <w:rPr/>
        <w:t>5) капитализированных платежей, перечисленных в установленном порядке ликвидируемыми страхователями - юридическими лицами.</w:t>
      </w:r>
    </w:p>
    <w:p>
      <w:pPr>
        <w:pStyle w:val="TextBody"/>
        <w:rPr/>
      </w:pPr>
      <w:r>
        <w:rPr/>
        <w:t>15. Страхователи и страховщик ведут бухгалтерский учет средств на осуществление обязательного социального страхования от несчастных случаев на производстве и профессиональных заболеваний в порядке, установленном законодательством Российской Федерации.</w:t>
      </w:r>
    </w:p>
    <w:p>
      <w:pPr>
        <w:pStyle w:val="TextBody"/>
        <w:rPr/>
      </w:pPr>
      <w:r>
        <w:rPr/>
        <w:t>16. Контроль за правильным начислением и своевременной уплатой страхователями страховых взносов, целевым расходованием страхователями и страховщиком средств на осуществление обязательного социального страхования от несчастных случаев на производстве и профессиональных заболеваний проводится в соответствии с законодательством Российской Федерации.</w:t>
      </w:r>
    </w:p>
    <w:p>
      <w:pPr>
        <w:pStyle w:val="TextBody"/>
        <w:spacing w:before="0" w:after="283"/>
        <w:rPr/>
      </w:pPr>
      <w:r>
        <w:rPr/>
        <w:t>17. Нарушение правил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влечет ответственность в соответствии с законодательством Российской Федерации.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