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№863 от 17 ноября 2000 г.</w:t>
      </w:r>
    </w:p>
    <w:p>
      <w:pPr>
        <w:pStyle w:val="Heading2"/>
        <w:rPr/>
      </w:pPr>
      <w:r>
        <w:rPr/>
        <w:t>«Об утверждении порядка внесения в Фонд социального страхования Российской Федерации капитализированных платежей при ликвидации юридических лиц - страхователей по обязательному социальному страхованию от несчастных случаев на производстве и профессиональных заболеваний »</w:t>
      </w:r>
    </w:p>
    <w:p>
      <w:pPr>
        <w:pStyle w:val="TextBody"/>
        <w:rPr/>
      </w:pPr>
      <w:r>
        <w:rPr/>
        <w:t>В соответствии с Федеральным законом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3803) 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Утвердить прилагаемый Порядок внесения в Фонд социального страхования Российской Федерации капитализированных платежей при ликвидации юридических лиц - страхователей по обязательному социальному страхованию от несчастных случаев на производстве и профессиональных заболеваний.</w:t>
        <w:br/>
        <w:br/>
        <w:t>Об оставлении без удовлетворения заявления о признании недействующим пункта 2 см. решение Верховного Суда РФ от 08.10.2003 N ГКПИ 03-1056.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Фонду социального страхования Российской Федерации в 3-месячный срок разработать и по согласованию с Министерством труда и социального развития Российской Федерации, Министерством экономического развития и торговли Российской Федерации и Федеральной службой России по финансовому оздоровлению и банкротству утвердить методику расчета размера капитализируемых платежей для обеспечения по обязательному социальному страхованию от несчастных случаев на производстве и профессиональных заболеваний при ликвидации (банкротстве) юридических лиц - страхователей. </w:t>
      </w:r>
    </w:p>
    <w:p>
      <w:pPr>
        <w:pStyle w:val="Heading5"/>
        <w:jc w:val="left"/>
        <w:rPr/>
      </w:pPr>
      <w:r>
        <w:rPr/>
        <w:t>Председатель Правительства</w:t>
        <w:br/>
        <w:t>Российской Федерации</w:t>
        <w:br/>
        <w:t>М.Касьянов</w:t>
      </w:r>
    </w:p>
    <w:p>
      <w:pPr>
        <w:pStyle w:val="Heading5"/>
        <w:jc w:val="left"/>
        <w:rPr/>
      </w:pPr>
      <w:r>
        <w:rPr/>
        <w:t>Утвержден</w:t>
        <w:br/>
        <w:t>Постановлением Правительства</w:t>
        <w:br/>
        <w:t>Российской Федерации</w:t>
        <w:br/>
        <w:t>от 17 ноября 2000 г. N 863</w:t>
      </w:r>
    </w:p>
    <w:p>
      <w:pPr>
        <w:pStyle w:val="Heading3"/>
        <w:jc w:val="left"/>
        <w:rPr/>
      </w:pPr>
      <w:r>
        <w:rPr/>
        <w:t>Порядок внесения в фонд социального страхования Российской Федерации капитализированных платежей при ликвидации юридических лиц - страхователей по обязательному социальному страхованию от несчастных случаев на производстве и профессиональных заболеваний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Настоящий Порядок регулирует вопросы внесения в Фонд социального страхования Российской Федерации (далее именуется - страховщик) ликвидируемыми (в том числе в связи с признанием их банкротами) юридическими лицами - страхователями по обязательному социальному страхованию от несчастных случаев на производстве и профессиональных заболеваний (далее именуется - страхователь) капитализированных платежей, предназначенных для удовлетворения требований граждан, перед которыми ликвидируемое юридическое лицо несет ответственность за причинение вреда жизни или здоровью, и предоставления обеспечения по обязательному социальному страхованию от несчастных случаев на производстве и профессиональных заболеваний (далее именуется - обеспечение по страхованию) застрахованным и лицам, имеющим право на получение страховых выплат в случае смерти застрахованных в результате наступления страховых случаев.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Уведомление о ликвидации (признании банкротом) страхователя направляется страховщику по месту регистрации страхователя ликвидационной комиссией или конкурсным управляющим в 10-дневный срок с даты их назначения.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Страховщик в 2-недельный срок с даты получения уведомления о ликвидации (признании банкротом) страхователя направляет ликвидационной комиссии (конкурсному управляющему) для расчета размера капитализируемых платежей список указанных в пункте 1 настоящего Порядка лиц, получавших обеспечение по страхованию, с указанием размера выплат по каждому виду обеспечения по страхованию.</w:t>
        <w:br/>
        <w:br/>
        <w:t>Об оставлении без удовлетворения заявления о признании недействующим пункта 4 см. решение Верховного Суда РФ от 08.10.2003 N ГКПИ 03-1056.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Ликвидационная комиссия (конкурсный управляющий) рассчитывает размер капитализируемых платежей в соответствии с методикой расчета размера капитализируемых платежей для обеспечения по обязательному социальному страхованию от несчастных случаев на производстве и профессиональных заболеваний при ликвидации (банкротстве) юридических лиц - страхователей, утверждаемой страховщиком по согласованию с Министерством труда и социального развития Российской Федерации, Министерством экономического развития и торговли Российской Федерации и Федеральной службой России по финансовому оздоровлению и банкротству.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Рассчитанный размер капитализируемых платежей согласовывается ликвидационной комиссией (конкурсным управляющим) со страховщиком в 2-недельный срок с даты закрытия реестра требований кредиторов к ликвидируемому страхователю.</w:t>
        <w:br/>
        <w:br/>
        <w:t>КонсультантПлюс: примечание.</w:t>
        <w:br/>
        <w:br/>
        <w:t>Федеральным законом от 08.02.2003 N 25-ФЗ установлено, что Фонду социального страхования РФ разрешается использовать государственные ценные бумаги, а также векселя кредитных и иных организаций при получении капитализированных платежей ликвидируемых юридических лиц - страхователей по обязательному социальному страхованию от несчастных случаев на производстве и профессиональных заболеваний.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Внесение капитализированных платежей осуществляется ликвидационной комиссией (конкурсным управляющим) по месту регистрации страхователя путем их перечисления в установленном порядке на счет страховщика.</w:t>
        <w:br/>
        <w:br/>
        <w:t>Перечисление капитализированных платежей осуществляется в порядке очередности, установленной гражданским законодательством.</w:t>
        <w:br/>
        <w:br/>
        <w:t>Сроки перечисления капитализированных платежей определяются ликвидационной комиссией (конкурсным управляющим) по согласованию со страховщиком.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Разногласия, возникшие между страховщиком и ликвидационной комиссией (конкурсным управляющим) по вопросам размеров и сроков внесения капитализированных платежей, рассматриваются согласительной комиссией, создаваемой из представителей сторон. При недостижении согласия спор передается на рассмотрение арбитражного суда в порядке, предусмотренном законодательством Российской Федерации.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Внесенные капитализированные платежи по решению страховщика направляются для предоставления обеспечения по страхованию и формирования финансовых резервов для осуществления обязательного социального страхования от несчастных случаев на производстве и профессиональных заболеваний.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Нарушение порядка внесения страхователями капитализированных платежей страховщику влечет ответственность в соответствии с законодательством Российской Федерации.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