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№537 от 18 июля 2002 г.</w:t>
      </w:r>
    </w:p>
    <w:p>
      <w:pPr>
        <w:pStyle w:val="Heading2"/>
        <w:rPr/>
      </w:pPr>
      <w:r>
        <w:rPr/>
        <w:t>«О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 (в ред. Постановления Правительства РФ от 24.04.2003 N 239)»</w:t>
      </w:r>
    </w:p>
    <w:p>
      <w:pPr>
        <w:pStyle w:val="TextBody"/>
        <w:rPr/>
      </w:pPr>
      <w:r>
        <w:rPr/>
        <w:t>В соответствии со статьями 1 и 27 Федерального закона "О трудовых пенсиях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при досрочном назначении трудовой пенсии по старости в соответствии со статьей 27 Федерального закона "О трудовых пенсиях в Российской Федерации" применяются списки производств, работ, профессий и должностей (с дополнениями и изменениями к ним), утвержденные Кабинетом Министров СССР, Советом Министров РСФСР и Правительством Российской Федерации, в следующем порядке: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при досрочном назначении трудовой пенсии по старости работникам, занятым на подземных работах, на работах с вредными условиями труда и в горячих цехах, - Список N 1 производств, работ, профессий, должностей и показателей на подземных работах, на работах с особо вредными и особо тяжелыми условиями труда, утвержденный Постановлением Кабинета Министров СССР от 26 января 1991 г. N 10.</w:t>
      </w:r>
    </w:p>
    <w:p>
      <w:pPr>
        <w:pStyle w:val="TextBody"/>
        <w:rPr/>
      </w:pPr>
      <w:r>
        <w:rPr/>
        <w:t>При этом время выполнявшихся до 1 января 1992 г. работ, предусмотренных Списком N 1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N 1173 (с последующими дополнениями),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абзаце первом настоящего подпункта;</w:t>
      </w:r>
    </w:p>
    <w:p>
      <w:pPr>
        <w:pStyle w:val="TextBody"/>
        <w:rPr/>
      </w:pPr>
      <w:r>
        <w:rPr/>
        <w:t>(пп. "а" в ред. Постановления Правительства РФ от 24.04.2003 N 239)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при досрочном назначении трудовой пенсии по старости работникам, занятым на работах с тяжелыми условиями труда, - Список N 2 производств, работ, профессий, должностей и показателей с вредными и тяжелыми условиями труда, утвержденный Постановлением Кабинета Министров СССР от 26 января 1991 г. N 10.</w:t>
      </w:r>
    </w:p>
    <w:p>
      <w:pPr>
        <w:pStyle w:val="TextBody"/>
        <w:rPr/>
      </w:pPr>
      <w:r>
        <w:rPr/>
        <w:t>При этом время выполнявшихся до 1 января 1992 г. работ, предусмотренных Списком N 2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N 1173 (с последующими дополнениями),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абзаце первом настоящего подпункта;</w:t>
      </w:r>
    </w:p>
    <w:p>
      <w:pPr>
        <w:pStyle w:val="TextBody"/>
        <w:rPr/>
      </w:pPr>
      <w:r>
        <w:rPr/>
        <w:t>(пп. "б" в ред. Постановления Правительства РФ от 24.04.2003 N 239)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при досрочном назначении трудовой пенсии по старости женщинам, занятым в текстильной промышленности на работах с повышенной интенсивностью и тяжестью, - Список производств и профессий текстильной промышленности, утвержденный Постановлением Правительства Российской Федерации от 1 марта 1992 г. N 130.</w:t>
      </w:r>
    </w:p>
    <w:p>
      <w:pPr>
        <w:pStyle w:val="TextBody"/>
        <w:rPr/>
      </w:pPr>
      <w:r>
        <w:rPr/>
        <w:t>При этом время выполнявшихся до 1 марта 1992 г. работ, предусмотренных Списком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утвержденным Постановлением Совета Министров СССР от 10 ноября 1967 г. N 1021, засчитывается в стаж работы, дающей право на досрочное назначение трудовой пенсии по старости, наравне с работами, предусмотренными Списком, указанным в абзаце первом настоящего подпункта.</w:t>
      </w:r>
    </w:p>
    <w:p>
      <w:pPr>
        <w:pStyle w:val="TextBody"/>
        <w:rPr/>
      </w:pPr>
      <w:r>
        <w:rPr/>
        <w:t>(пп. "в" в ред. Постановления Правительства РФ от 24.04.2003 N 239)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при досрочном назначении трудовой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Список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утвержденный Постановлением Правительства Российской Федерации от 24 апреля 1992 г. N 272;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при досрочном назначении трудовой пенсии по старости работникам, занятым в качестве рабочих, мастеров (в том числе старших) непосредственно на лесозаготовках и лесосплаве, включая обслуживание механизмов и оборудования, - Список 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утвержденный Постановлением Правительства Российской Федерации от 24 апреля 1992 г. N 273;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при досрочном назначении трудовой пенсии по старости работникам, непосредственно занятым полный рабочий день на подземных и открытых горных работах (включая личный состав горно-спасательных частей) по добыче угля, сланца, руды и других полезных ископаемых и на строительстве шахт и рудников, - список работ и профессий, дающих право на пенсию за выслугу лет независимо от возраста, утвержденный Постановлением Совета Министров РСФСР от 13 сентября 1991 г. N 481;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при досрочном назначении трудовой пенсии по старости работникам, занятым на отдельных видах судов морского, речного флота и флота рыбной промышленности, - Список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 467 (Собрание актов Президента и Правительства Российской Федерации, 1992, N 2, ст. 40);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при досрочном назначении трудовой пенсии по старости работникам, занятым в летном составе гражданской авиации, - Список должностей работников летного состава авиации, утвержденный Постановлением Совета Министров РСФСР от 4 сентября 1991 г. N 459;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при досрочном назначении трудовой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- Список должностей инженерно-технического состава авиации, утвержденный Постановлением Совета Министров РСФСР от 4 сентября 1991 г. N 459.</w:t>
      </w:r>
    </w:p>
    <w:p>
      <w:pPr>
        <w:pStyle w:val="TextBody"/>
        <w:rPr/>
      </w:pPr>
      <w:r>
        <w:rPr/>
        <w:t>2. Утвердить прилагаемые Правила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Федерации".</w:t>
      </w:r>
    </w:p>
    <w:p>
      <w:pPr>
        <w:pStyle w:val="TextBody"/>
        <w:rPr/>
      </w:pPr>
      <w:r>
        <w:rPr/>
        <w:t>Установить, что при досрочном назначении трудовой пенсии по старости работникам летного состава гражданской авиации, работникам, занятым на работах по непосредственному управлению полетами воздушных судов гражданской авиации, и работникам инженерно-технического состава, занятым на работах по непосредственному обслуживанию воздушных судов гражданской авиации, Правила исчисления сроков выслуги для назначения пенсий работникам авиации летного, инженерно-технического состава, а также службы управления воздушным движением, утвержденные Постановлением Совета Министров РСФСР от 4 сентября 1991 г. N 459, применяются для оценки пенсионных прав застрахованных лиц в соответствии с пунктом 9 статьи 30 Федерального закона "О трудовых пенсиях в Российской Федерации".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18 июля 2002 г. N 537</w:t>
      </w:r>
    </w:p>
    <w:p>
      <w:pPr>
        <w:pStyle w:val="Heading3"/>
        <w:jc w:val="left"/>
        <w:rPr/>
      </w:pPr>
      <w:r>
        <w:rPr/>
        <w:t xml:space="preserve">Правила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 </w:t>
      </w:r>
    </w:p>
    <w:p>
      <w:pPr>
        <w:pStyle w:val="TextBody"/>
        <w:rPr/>
      </w:pPr>
      <w:r>
        <w:rPr/>
        <w:t>1. Настоящие Правила устанавливают порядок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Федерации".</w:t>
      </w:r>
    </w:p>
    <w:p>
      <w:pPr>
        <w:pStyle w:val="TextBody"/>
        <w:rPr/>
      </w:pPr>
      <w:r>
        <w:rPr/>
        <w:t>2. Исчисление периодов работы, дающей право на досрочное назначение трудовой пенсии по старости работникам летного состава гражданской авиации, в части, не урегулированной настоящими Правилами, осуществляется в соответствии с Правилами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утвержденными Постановлением Правительства Российской Федерации от 11 июля 2002 г. N 516.</w:t>
      </w:r>
    </w:p>
    <w:p>
      <w:pPr>
        <w:pStyle w:val="TextBody"/>
        <w:rPr/>
      </w:pPr>
      <w:r>
        <w:rPr/>
        <w:t>3. В стаж работы, дающей право на досрочное назначение трудовой пенсии по старости работникам летного состава гражданской авиации, засчитываются периоды работы в гражданской авиации в должностях, предусмотренных Списком должностей работников летного состава авиации, утвержденным Постановлением Совета Министров РСФСР от 4 сентября 1991 г. N 459, а также периоды работы в указанных должностях в государственной и экспериментальной авиации.</w:t>
      </w:r>
    </w:p>
    <w:p>
      <w:pPr>
        <w:pStyle w:val="TextBody"/>
        <w:rPr/>
      </w:pPr>
      <w:r>
        <w:rPr/>
        <w:t>4. При исчислении периодов работы, дающей право на досрочное назначение трудовой пенсии по старости работникам летного состава гражданской авиации, принимаются: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каждые 20 часов налета на самолетах (кроме налета и работы, предусмотренных в подпунктах "б" - "г" настоящего пункта) - за 1 календарный месяц;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каждые 12 часов налета: на вертолетах, в авиации специального применения; в должностях летного состава групп сопровождения иностранных воздушных судов (лидировщики); в должностях командно-летного и летно-инструкторского состава, в том числе в высших и средних учебных заведениях, осуществляющих подготовку и повышение квалификации кадров летного состава авиации, - за 1 календарный месяц;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1 год работы в составе летного экипажа воздушного судна в аварийно-спасательных (поисково-спасательных) подразделениях - за 1,5 календарных года;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1 год работы в должностях летного состава в учебных и спортивных авиационных организациях ДОСААФ - за 1,5 календарных года при условии выполнения плана учебно-летной подготовки, а при выполнении элементов сложного или высшего пилотажа - за 2 календарных года;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1 год работы в качестве парашютистов всех наименований, спасателей, а также десантников-пожарных всех наименований, инструкторов авиапожарной службы, руководителей парашютных (парашютно-спасательных, поисково-спасательных) подразделений, работников внештатных и штатных парашютно-десантных групп, совершающих прыжки с парашютом или спуски (подъемы) на специальных спусковых (подъемных) устройствах с вертолетов, находящихся в режиме висения на высоте не менее 10 метров, - за 1,5 календарных года при условии выполнения годовой нормы прыжков с поршневых самолетов, вертолетов, дирижаблей и аэростатов, спусков (подъемов) на специальных спусковых (подъемных) устройствах с вертолетов, находящихся в режиме висения на высоте не менее 10 метров, а при выполнении годовой нормы прыжков с реактивных самолетов и вертолетов - за 2 календарных года.</w:t>
      </w:r>
    </w:p>
    <w:p>
      <w:pPr>
        <w:pStyle w:val="TextBody"/>
        <w:rPr/>
      </w:pPr>
      <w:r>
        <w:rPr/>
        <w:t>При невыполнении условий, предусмотренных подпунктами "г" и "д" настоящего пункта, периоды работы исчисляются в календарном порядке.</w:t>
      </w:r>
    </w:p>
    <w:p>
      <w:pPr>
        <w:pStyle w:val="TextBody"/>
        <w:rPr/>
      </w:pPr>
      <w:r>
        <w:rPr/>
        <w:t>5. Исчисление периодов работы в соответствии с подпунктами "а" и "б" пункта 4 настоящих Правил производится путем деления фактического налета часов за весь период работы в должностях летного состава соответственно на 20 и 12 часов. Периоды работы в годовом исчислении определяются путем деления числа полных месяцев на 12.</w:t>
      </w:r>
    </w:p>
    <w:p>
      <w:pPr>
        <w:pStyle w:val="TextBody"/>
        <w:spacing w:before="0" w:after="283"/>
        <w:rPr/>
      </w:pPr>
      <w:r>
        <w:rPr/>
        <w:t>6. При выполнении в течение года различных работ, указанных в пункте 4 настоящих Правил, периоды работы, дающей право на досрочное назначение трудовой пенсии по старости работникам летного состава гражданской авиации, исчисляются пропорционально продолжительности налета часов (занятости) на каждой работе.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