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№768 от 12 декабря 2004 г.</w:t>
      </w:r>
    </w:p>
    <w:p>
      <w:pPr>
        <w:pStyle w:val="Heading2"/>
        <w:rPr/>
      </w:pPr>
      <w:r>
        <w:rPr/>
        <w:t>«О федеральных органах исполнительной власти, уполномоченных определять порядок установления факта недостоверности сведений, представленных для исчисления денежных сумм в возмещение вреда, причиненного здоровью в связи с радиационным воздействием вследствие катастрофы на Чернобыльской АЭС »</w:t>
      </w:r>
    </w:p>
    <w:p>
      <w:pPr>
        <w:pStyle w:val="TextBody"/>
        <w:rPr/>
      </w:pPr>
      <w:r>
        <w:rPr/>
        <w:t>В соответствии со статьей 2 Федерального закона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Министерство здравоохранения и социального развития Российской Федерации и Министерство Российской Федерации по делам гражданской обороны, чрезвычайным ситуациям и ликвидации последствий стихийных бедствий являются федеральными органами исполнительной власти, уполномоченными определять порядок установления факта недостоверности сведений, представленных для исчисления денежных сумм в возмещение вреда, причиненного здоровью в связи с радиационным воздействием вследствие катастрофы на Чернобыльской АЭС.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разработать и утвердить в 3-месячный срок порядок, указанный в пункте 1 настоящего Постановления.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2005 г. 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