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№500 от 10 августа 2005 г.</w:t>
      </w:r>
    </w:p>
    <w:p>
      <w:pPr>
        <w:pStyle w:val="Heading2"/>
        <w:rPr/>
      </w:pPr>
      <w:r>
        <w:rPr/>
        <w:t>«О населении Федеральных Органов исполнительной Власти правом представления работодателей при проведении коллективных переговоров, заключении и изменении отраслевых (межотраслевых) соглашений на Федеральном уровне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федеральные органы исполнительной власти имеют право представлять работодателей - подведомственные указыанным органам организации при проведении коллективных переговоров, заключении и изменении отраслевых (межотраслевых) соглашений на федеральном уровне.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разъяснения по применению настоящего постановления.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