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руководителям высших исполнительных органов государственной власти субъектов Российской Федерации от 13 сентября 2012 года</w:t>
      </w:r>
    </w:p>
    <w:p>
      <w:pPr>
        <w:pStyle w:val="Heading2"/>
        <w:rPr/>
      </w:pPr>
      <w:r>
        <w:rPr/>
        <w:t>Правительственная телеграмма руководителям высших исполнительных органов государственной власти субъектов Российской Федерации от 13 сентября 2012 года</w:t>
      </w:r>
    </w:p>
    <w:p>
      <w:pPr>
        <w:pStyle w:val="Heading5"/>
        <w:rPr/>
      </w:pPr>
      <w:r>
        <w:rPr/>
        <w:t xml:space="preserve">Руководителям высших исполнительных органов государственной </w:t>
        <w:br/>
        <w:t>власти субъектов Российской Федерации</w:t>
      </w:r>
    </w:p>
    <w:p>
      <w:pPr>
        <w:pStyle w:val="TextBody"/>
        <w:rPr/>
      </w:pPr>
      <w:r>
        <w:rPr/>
        <w:t>В целях исполнения указа президента российской федерации от 7 мая 2012 года № 606 «о мерах по реализации демографической политики российской федерации» министерство труда и социальной защиты российской федерации просит представить данные о численности третьих и последующих детей, рожденных в 2011 году, оценку числа рождений третьих и последующих детей в 2012 году и прогнозные показатели числа рождений третьих и последующих детей в 2013, 2014 и 2015 годах</w:t>
      </w:r>
    </w:p>
    <w:p>
      <w:pPr>
        <w:pStyle w:val="TextBody"/>
        <w:rPr/>
      </w:pPr>
      <w:r>
        <w:rPr/>
        <w:t>Информацию просим направить в минтруд россии в срок до 20 сентября 2012 года на бумажном носителе и по электронной почте по форме, размещенной на сайте минтруда россии в сети интернет по адресу:</w:t>
      </w:r>
    </w:p>
    <w:p>
      <w:pPr>
        <w:pStyle w:val="TextBody"/>
        <w:rPr/>
      </w:pPr>
      <w:r>
        <w:rPr/>
        <w:t>Нр 12-2/10/2-1699 от 13.09.2012</w:t>
      </w:r>
    </w:p>
    <w:p>
      <w:pPr>
        <w:pStyle w:val="TextBody"/>
        <w:rPr/>
      </w:pPr>
      <w:r>
        <w:rPr/>
        <w:t>Контактный телефон/факс: (495) 606-84-27</w:t>
      </w:r>
    </w:p>
    <w:p>
      <w:pPr>
        <w:pStyle w:val="TextBody"/>
        <w:rPr/>
      </w:pPr>
      <w:r>
        <w:rPr/>
        <w:t>Адрес электронной почты: dryahlushinalg @rosminzdrav.ru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