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29 октября 2012 г.</w:t>
      </w:r>
    </w:p>
    <w:p>
      <w:pPr>
        <w:pStyle w:val="Heading2"/>
        <w:rPr/>
      </w:pPr>
      <w:r>
        <w:rPr/>
        <w:t>«Об утверждении требований к формату предоставления сведений о получении социальных выплат, находящихся в распоряжении государственных органов субъектов Российской Федерации и органов местного самоуправления, необходимых для предоставления ряда государственных услуг Пенсионным фондом Российской Федерации»</w:t>
      </w:r>
    </w:p>
    <w:p>
      <w:pPr>
        <w:pStyle w:val="TextBody"/>
        <w:rPr/>
      </w:pPr>
      <w:r>
        <w:rPr/>
        <w:t>В соответствии с распоряжением Правительства Российской Федерации от 29 июня 2012 года № 1123-р (Собрание законодательства Российской Федерации, 2012, № 28, ст. 3924) п р и к а з ы в а ю:</w:t>
      </w:r>
    </w:p>
    <w:p>
      <w:pPr>
        <w:pStyle w:val="TextBody"/>
        <w:rPr/>
      </w:pPr>
      <w:r>
        <w:rPr/>
        <w:t>Утвердить прилагаемые требования к формату предоставления сведений о получении социальных выплат, находящихся в распоряжении государственных органов субъектов Российской Федерации и органов местного самоуправления, необходимых для предоставления ряда государственных услуг Пенсионным фондом Российской Федерации.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