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Телеграмма №12-2/10/2-3672 от 4 декабря 2012 г.</w:t>
      </w:r>
    </w:p>
    <w:p>
      <w:pPr>
        <w:pStyle w:val="Heading2"/>
        <w:rPr/>
      </w:pPr>
      <w:r>
        <w:rPr/>
        <w:t>«Руководителям высших исполнительных органов государственной власти субъектов Российской Федерации»</w:t>
      </w:r>
    </w:p>
    <w:p>
      <w:pPr>
        <w:pStyle w:val="TextBody"/>
        <w:rPr/>
      </w:pPr>
      <w:r>
        <w:rPr/>
        <w:t>В соответствии с пунктом 6 Постановления Правительства Российской Федерации от 31 октября 2012 года № 1112 направление бюджетам субъектов Российской Федерации субсидий из федерального бюджета на софинансирование расходных обязательств субъекта Российской Федерации, возникающих при назначении ежемесячной денежной выплаты, предусмотренной пунктом 2 Указа Президента Российской Федерации от 7 мая 2012 года № 606 «О мерах по реализации демографической политики Российской Федерации», будет осуществлено после подписания соглашения.</w:t>
      </w:r>
    </w:p>
    <w:p>
      <w:pPr>
        <w:pStyle w:val="TextBody"/>
        <w:rPr/>
      </w:pPr>
      <w:r>
        <w:rPr/>
        <w:t xml:space="preserve">Приказ Минтруда России об утверждении формы соглашения от 22 ноября 2012 года № 539н и форма соглашения с реквизитами Минтруда России размещены на сайте Минтруда России в сети интернет по адресу: </w:t>
      </w:r>
      <w:hyperlink r:id="rId2">
        <w:r>
          <w:rPr>
            <w:rStyle w:val="InternetLink"/>
          </w:rPr>
          <w:t>http://www.rosmintrud.ru/docs/mintrud/orders/125</w:t>
        </w:r>
      </w:hyperlink>
    </w:p>
    <w:p>
      <w:pPr>
        <w:pStyle w:val="TextBody"/>
        <w:rPr/>
      </w:pPr>
      <w:r>
        <w:rPr/>
        <w:t>Просим обеспечить подписание указанного соглашения в строгом соответствии с утвержденной формой.</w:t>
      </w:r>
    </w:p>
    <w:p>
      <w:pPr>
        <w:pStyle w:val="TextBody"/>
        <w:rPr/>
      </w:pPr>
      <w:r>
        <w:rPr/>
        <w:t>Одновременно с соглашением просим представить: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копию законодательного акта субъекта Российской Федерации, устанавливающего расходное обязательство субъекта Российской Федерации, возникающего при назначении ежемесячной денежной выплаты;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выписку из закона субъекта Российской Федерации, подтверждающую наличие в бюджете субъекта Российской Федерации бюджетных ассигнований на исполнение расходного обязательства субъекта Российской Федерации, возникающего при назначении ежемесячной денежной выплаты;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копию документа устанавливающего формирование и ведение в субъекте Российской Федерации реестра получателей ежемесячной денежной выплаты;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обязательство высшего исполнительного органа государственной власти субъекта Российской Федерации по обеспечению соответствия значения показателя результативности, устанавливаемого нормативным правовым актом субъекта Российской Федерации, значению показателя результативности предоставления субсидии, установленного соглашением;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на руководителя субъекта Российской Федерации, который будет подписывать соглашение, необходимо представить копию документа о его назначении. </w:t>
      </w:r>
    </w:p>
    <w:p>
      <w:pPr>
        <w:pStyle w:val="TextBody"/>
        <w:rPr/>
      </w:pPr>
      <w:r>
        <w:rPr/>
        <w:t>В случае подписания соглашения иным лицом необходимо представить копию документа о его назначении и документ, подтверждающий полномочия данного лица на подписание соглашения.</w:t>
      </w:r>
    </w:p>
    <w:p>
      <w:pPr>
        <w:pStyle w:val="TextBody"/>
        <w:rPr/>
      </w:pPr>
      <w:r>
        <w:rPr/>
        <w:t>Учитывая сроки, установленные пунктом 9 протокола совещания у заместителя Председателя Правительства Российской Федерации О.Ю. Голодец от 22 ноября 2012 года № ОГ-П12-111пр, подписанное в двух экземплярах соглашение просим представить в Минтруд России в возможно более короткий срок нарочным, спецсвязью или через представительство субъекта российской федерации в Москве.</w:t>
      </w:r>
    </w:p>
    <w:p>
      <w:pPr>
        <w:pStyle w:val="TextBody"/>
        <w:rPr/>
      </w:pPr>
      <w:r>
        <w:rPr/>
        <w:t>Контактные телефоны: (495) 606-16-42, (495) 739-70-01 * 18-13</w:t>
      </w:r>
    </w:p>
    <w:p>
      <w:pPr>
        <w:pStyle w:val="Heading5"/>
        <w:spacing w:before="120" w:after="60"/>
        <w:rPr/>
      </w:pPr>
      <w:r>
        <w:rPr/>
        <w:t>Врио министра труда и социальной защиты Российской Федерации Вовченко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Albany">
    <w:altName w:val="Arial"/>
    <w:charset w:val="00"/>
    <w:family w:val="swiss"/>
    <w:pitch w:val="variable"/>
  </w:font>
  <w:font w:name="Wingdings">
    <w:charset w:val="02"/>
    <w:family w:val="auto"/>
    <w:pitch w:val="default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"/>
      <w:lvlJc w:val="left"/>
      <w:pPr>
        <w:tabs>
          <w:tab w:val="num" w:pos="707"/>
        </w:tabs>
        <w:ind w:left="707" w:hanging="283"/>
      </w:pPr>
      <w:rPr>
        <w:rFonts w:ascii="Wingdings" w:hAnsi="Wingdings" w:cs="Wingdings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file:///docs/mintrud/orders/125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