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11 февраля 2013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Фондом социального страхования Российской Федерации государственной услуги по рассмотрению жалоб, поданных плательщиками страховых взносов в вышестоящий орган контроля за уплатой страховых взносов или вышестоящему должностному лицу 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55, ст. 7070),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4829), приказываю:</w:t>
      </w:r>
    </w:p>
    <w:p>
      <w:pPr>
        <w:pStyle w:val="TextBody"/>
        <w:rPr/>
      </w:pPr>
      <w:r>
        <w:rPr/>
        <w:t>1. Утвердить прилагаемый Административный регламент предоставления Фондом социального страхования Российской Федерации государственной услуги по рассмотрению жалоб, поданных плательщиками страховых взносов в вышестоящий орган контроля за уплатой страховых взносов или вышестоящему должностному лицу.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28 ноября 2011 г. № 1424н «Об утверждении Административного регламента предоставления Фондом социального страхования Российской Федерации государственной услуги по рассмотрению жалоб, поданных плательщиками страховых взносов в вышестоящий орган контроля за уплатой страховых взносов или вышестоящему должностному лицу» (зарегистрирован Министерством юстиции 27 декабря 2011 № 22777).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