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Уведомление от 29 марта 2013 г.</w:t>
      </w:r>
    </w:p>
    <w:p>
      <w:pPr>
        <w:pStyle w:val="Heading2"/>
        <w:rPr/>
      </w:pPr>
      <w:r>
        <w:rPr/>
        <w:t>«О разработке проекта постановления Правительства Российской Федерации «Об установлении отдельным категориям работников ежегодного дополнительного оплачиваемого отпуска за работу с вредными и (или) опасными условиями труда и сокращенной продолжительности рабочего времени»»</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34"/>
        <w:gridCol w:w="2682"/>
        <w:gridCol w:w="7189"/>
      </w:tblGrid>
      <w:tr>
        <w:trPr/>
        <w:tc>
          <w:tcPr>
            <w:tcW w:w="334"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268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Вид нормативного правового акта</w:t>
            </w:r>
          </w:p>
        </w:tc>
        <w:tc>
          <w:tcPr>
            <w:tcW w:w="7189"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Постановление Правительства Российской Федерации</w:t>
            </w:r>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Наименование проекта нормативного правового акта</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«Об установлении отдельным категориям работников ежегодного дополнительного оплачиваемого отпуска за работу с вредными и (или) опасными условиями труда и сокращенной продолжительности рабочего времени»</w:t>
            </w:r>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Планируемый срок вступления в силу нормативного правового акта</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течение 10 дней после публикации в "Российской газете"</w:t>
            </w:r>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Круг лиц, на которых будет распространяться действие нормативного правового акта</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Медицинские, ветеринарные и иные работники, занятые оказанием психиатрической и противотуберкулезной помощи, а также осуществляющие диагностику и лечение ВИЧ-инфицированных и работающие с материалами и препаратами, содержащими вирус иммунодефицита человека, работодатели учреждений, осуществляющих указанные виды работ, находящиеся в ведении федеральных органов исполнительной власти</w:t>
            </w:r>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Необходимость установления переходного периода</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Переходный период не предусмотрен</w:t>
            </w:r>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Краткое изложение цели регулирования</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Целью разработки проекта постановления является закрепление в нормативном правовом акте Правительства Российской Федерации предоставления компенсаций тем категориям работников, определенным Федеральным законом № 203-ФЗ «О внесении изменений в отдельные законодательные акты Российской Федерации», в отношении которых данные вопросы не урегулированы иными нормативными правовыми актами Правительства Российской Федерации:</w:t>
            </w:r>
          </w:p>
          <w:p>
            <w:pPr>
              <w:pStyle w:val="TableContents"/>
              <w:rPr/>
            </w:pPr>
            <w:r>
              <w:rPr/>
              <w:t xml:space="preserve">- продолжительности ежегодного дополнительного оплачиваемого отпуска за работу с вредными и (или) опасными условиями труда установленным Федеральным законом от 27 июля 2010 г. № 203-ФЗ «О внесении изменений в отдельные законодательные акты Российской Федерации» категориям медицинских и иных работников, участвующих в оказании психиатрической и противотуберкулезной помощи, а также осуществляющих диагностику и лечение ВИЧ-инфицированных и работающих с материалами и препаратами, содержащими вирус иммунодефицита человека; </w:t>
            </w:r>
          </w:p>
          <w:p>
            <w:pPr>
              <w:pStyle w:val="TableContents"/>
              <w:spacing w:before="0" w:after="283"/>
              <w:rPr/>
            </w:pPr>
            <w:r>
              <w:rPr/>
              <w:t>- продолжительности ежегодного дополнительного оплачиваемого отпуска и сокращенной продолжительности рабочей недели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Общая характеристика соответствующих общественных отношений и обоснование необходимости подготовки нормативного правового акта</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Разработка проекта постановления предусмотрена:</w:t>
            </w:r>
          </w:p>
          <w:p>
            <w:pPr>
              <w:pStyle w:val="TableContents"/>
              <w:rPr/>
            </w:pPr>
            <w:r>
              <w:rPr/>
              <w:t>- Федеральным законом от 27 июля 2010 г. № 203-ФЗ «О внесении изменений в отдельные законодательные акты Российской Федерации»;</w:t>
            </w:r>
          </w:p>
          <w:p>
            <w:pPr>
              <w:pStyle w:val="TableContents"/>
              <w:rPr/>
            </w:pPr>
            <w:r>
              <w:rPr/>
              <w:t>- Статьей 22 Закона Российской Федерации «О психиатрической помощи и гарантиях прав граждан при ее оказании», статьей 22 Федерального закона «О предупреждении распространения в Российской Федерации заболевания, вызываемого вирусом иммунодефицита человека (ВИЧ-инфекции)», статьей 15 Федерального закона «О предупреждении распространения туберкулеза в Российской Федерации».</w:t>
            </w:r>
          </w:p>
          <w:p>
            <w:pPr>
              <w:pStyle w:val="TableContents"/>
              <w:rPr/>
            </w:pPr>
            <w:r>
              <w:rPr/>
              <w:t>В настоящее время</w:t>
            </w:r>
            <w:r>
              <w:rPr>
                <w:rStyle w:val="StrongEmphasis"/>
              </w:rPr>
              <w:t xml:space="preserve"> </w:t>
            </w:r>
            <w:r>
              <w:rPr/>
              <w:t>установление компенсаций перечисленным в Федеральном законе от 27 июля 2010 г. № 203-ФЗ категориям работников осуществляется в соответствии с различными нормативными правовыми актами, в том числе устаревшими, имеющими разный юридический статус:</w:t>
            </w:r>
          </w:p>
          <w:p>
            <w:pPr>
              <w:pStyle w:val="TableContents"/>
              <w:rPr/>
            </w:pPr>
            <w:r>
              <w:rPr/>
              <w:t>- Постановлением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(в части установления сокращенной продолжительности рабочей недели медицинским работникам);</w:t>
            </w:r>
          </w:p>
          <w:p>
            <w:pPr>
              <w:pStyle w:val="TableContents"/>
              <w:rPr/>
            </w:pPr>
            <w:r>
              <w:rPr/>
              <w:t>- Постановлением Правительства Российской Федерации от 5 августа 2008 г.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 части установления повышенного размера оплаты труда за работу во вредных условиях труда работникам бюджетных организаций и учреждений);</w:t>
            </w:r>
          </w:p>
          <w:p>
            <w:pPr>
              <w:pStyle w:val="TableContents"/>
              <w:rPr/>
            </w:pPr>
            <w:r>
              <w:rPr/>
              <w:t>- Постановлением Минтруда России от 8 августа 1996 г. №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
          <w:p>
            <w:pPr>
              <w:pStyle w:val="TableContents"/>
              <w:rPr/>
            </w:pPr>
            <w:r>
              <w:rPr/>
              <w:t>- Постановлением Минтруда России от 8 июля 1993 г. № 133 «О дополнительном отпуске за работу с вредными условиями труда медицинского и другого персонала, участвующего в оказании психиатрической помощи»;</w:t>
            </w:r>
          </w:p>
          <w:p>
            <w:pPr>
              <w:pStyle w:val="TableContents"/>
              <w:rPr/>
            </w:pPr>
            <w:r>
              <w:rPr/>
              <w:t>-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(далее - Список) (раздел «Здравоохранение»), утвержденным постановлением Госкомтруда СССР и Президиума ВЦСПС № 298/П-22 от 25 октября 1974 г.</w:t>
            </w:r>
          </w:p>
          <w:p>
            <w:pPr>
              <w:pStyle w:val="TableContents"/>
              <w:spacing w:before="0" w:after="283"/>
              <w:rPr/>
            </w:pPr>
            <w:r>
              <w:rPr/>
              <w:t>Принятие проекта постановления обеспечит установление в нормативных правовых актах Правительства Российской Федерации компенсаций за работу во вредных и (или) опасных условиях труда категориям медицинских, ветеринарных и иных работников, указанных в Федеральном законе от 27 июля 2010 г. № 203-ФЗ «О внесении изменений в отдельные законодательные акты Российской Федерации», для которых указанные компенсации не были урегулированы иными постановлениями Правительства Российской Федерации и определялись нормативными правовыми актами различного правового статуса и юридической силы: постановлениями Минтруда России и документами СССР.</w:t>
            </w:r>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Сведения о разработчике проекта нормативного правового акта</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Министерство труда и социальной защиты Российской Федерации, Департамент условий и охраны труда</w:t>
            </w:r>
          </w:p>
          <w:p>
            <w:pPr>
              <w:pStyle w:val="TableContents"/>
              <w:spacing w:before="0" w:after="283"/>
              <w:rPr/>
            </w:pPr>
            <w:r>
              <w:rPr/>
              <w:t xml:space="preserve">127994, ГСП-4, г. Москва, ул. Ильинка, д. 21, </w:t>
            </w:r>
            <w:hyperlink r:id="rId2">
              <w:r>
                <w:rPr>
                  <w:rStyle w:val="InternetLink"/>
                </w:rPr>
                <w:t>www.rosmintrud.ru</w:t>
              </w:r>
            </w:hyperlink>
          </w:p>
        </w:tc>
      </w:tr>
      <w:tr>
        <w:trPr/>
        <w:tc>
          <w:tcPr>
            <w:tcW w:w="334"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9.</w:t>
            </w:r>
          </w:p>
        </w:tc>
        <w:tc>
          <w:tcPr>
            <w:tcW w:w="268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Срок, в течение которого разработчиком принимаются предложения, и наиболее удобный способ их представления</w:t>
            </w:r>
          </w:p>
        </w:tc>
        <w:tc>
          <w:tcPr>
            <w:tcW w:w="71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15 дней с даты размещения уведомления на официальном сайте Минтруда России.</w:t>
            </w:r>
          </w:p>
          <w:p>
            <w:pPr>
              <w:pStyle w:val="TableContents"/>
              <w:spacing w:before="0" w:after="283"/>
              <w:rPr/>
            </w:pPr>
            <w:r>
              <w:rPr/>
              <w:t>Представление предложений по результатам обсуждения уведомления (на бумажном носителе и (или) в электронном виде)</w:t>
            </w:r>
          </w:p>
        </w:tc>
      </w:tr>
      <w:tr>
        <w:trPr/>
        <w:tc>
          <w:tcPr>
            <w:tcW w:w="334"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center"/>
              <w:rPr/>
            </w:pPr>
            <w:r>
              <w:rPr/>
              <w:t>10.</w:t>
            </w:r>
          </w:p>
        </w:tc>
        <w:tc>
          <w:tcPr>
            <w:tcW w:w="268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Иная информация, относящаяся к сведениям о подготовке проекта</w:t>
            </w:r>
          </w:p>
        </w:tc>
        <w:tc>
          <w:tcPr>
            <w:tcW w:w="7189"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Отсутствует</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