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№507 от 30 сентября 2013 г.</w:t>
      </w:r>
    </w:p>
    <w:p>
      <w:pPr>
        <w:pStyle w:val="Heading2"/>
        <w:rPr/>
      </w:pPr>
      <w:r>
        <w:rPr/>
        <w:t>«Об аттестационной комиссии Министерства труда и социальной защиты Российской Федерации по аттестации специалистов с медицинским и психологическим образованием федеральных государственных учреждений медико-социальной экспертизы, федеральных государственных казенных образовательных учреждений профессионального образования, находящихся в ведении Министерства труда и социальной защиты Российской Федерации, организаций социального обслуживания, реабилитации инвалидов, протезно-ортопедических и специализированных предприятий »</w:t>
      </w:r>
    </w:p>
    <w:p>
      <w:pPr>
        <w:pStyle w:val="TextBody"/>
        <w:rPr/>
      </w:pPr>
      <w:r>
        <w:rPr/>
        <w:t>В соответствии с подпунктом 6.4.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№ 610 (Собрание законодательства Российской Федерации, 2012, № 26, ст. 3528; 2013, № 13, ст. 2809; № 36, ст. 4578; № 37, ст. 4703), в целях проведения работы по аттестации специалистов с медицинским и психологическим образованием федеральных государственных учреждений медико-социальной экспертизы, федеральных государственных казенных образовательных учреждений профессионального образования, находящихся в ведении Министерства труда и социальной защиты Российской Федерации, организаций социального обслуживания, реабилитации инвалидов, протезно-ортопедических и специализированных предприятий п р и к а з ы в а ю:</w:t>
      </w:r>
    </w:p>
    <w:p>
      <w:pPr>
        <w:pStyle w:val="TextBody"/>
        <w:rPr/>
      </w:pPr>
      <w:r>
        <w:rPr/>
        <w:t>1. Создать аттестационную комиссию Министерства труда и социальной защиты Российской Федерации по аттестации специалистов с медицинским и психологическим образованием федеральных государственных учреждений медико-социальной экспертизы, федеральных государственных казенных образовательных учреждений профессионального образования, находящихся в ведении Министерства труда и социальной защиты Российской Федерации, организаций социального обслуживания, реабилитации инвалидов, протезно-ортопедических и специализированных предприятий (далее – аттестационная комиссия).</w:t>
      </w:r>
    </w:p>
    <w:p>
      <w:pPr>
        <w:pStyle w:val="TextBody"/>
        <w:rPr/>
      </w:pPr>
      <w:r>
        <w:rPr/>
        <w:t xml:space="preserve">2. Установить, что аттестационная комиссия состоит из Координационного комитета и экспертных групп по специальностям. </w:t>
      </w:r>
    </w:p>
    <w:p>
      <w:pPr>
        <w:pStyle w:val="TextBody"/>
        <w:rPr/>
      </w:pPr>
      <w:r>
        <w:rPr/>
        <w:t>3. Утвердить состав аттестационной комиссии согласно приложению.</w:t>
      </w:r>
    </w:p>
    <w:p>
      <w:pPr>
        <w:pStyle w:val="TextBody"/>
        <w:rPr/>
      </w:pPr>
      <w:r>
        <w:rPr/>
        <w:t>4. Установить, что аттестационная комиссия в своей деятельности руководствуется положениями приказа Министерства здравоохранения Российской Федерации от 23 апреля 2013 г. № 240н «О порядке и сроках прохождения медицинскими и фармацевтическими работниками аттестации для получения квалификационных категорий» (зарегистрирован Министерством юстиции Российской Федерации 5 июля 2013 г. № 29005).</w:t>
      </w:r>
    </w:p>
    <w:p>
      <w:pPr>
        <w:pStyle w:val="TextBody"/>
        <w:rPr/>
      </w:pPr>
      <w:r>
        <w:rPr/>
        <w:t xml:space="preserve">5. Признать утратившим силу приказ Министерства труда и социальной защиты Российской Федерации от 15 апреля 2013 г. № 149 «Об аттестационных комиссиях по аттестации специалистов с медицинским и психологическим образованием федеральных государственных учреждений медико-социальной экспертизы, организаций социального обслуживания, реабилитации инвалидов, протезно-ортопедических и специализированных предприятий». </w:t>
      </w:r>
    </w:p>
    <w:p>
      <w:pPr>
        <w:pStyle w:val="Heading5"/>
        <w:spacing w:before="120" w:after="60"/>
        <w:rPr/>
      </w:pPr>
      <w:r>
        <w:rPr/>
        <w:t>Министр</w:t>
        <w:br/>
        <w:t>М.А.Топилин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