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№509 от 30 сентября 2013 г.</w:t>
      </w:r>
    </w:p>
    <w:p>
      <w:pPr>
        <w:pStyle w:val="Heading2"/>
        <w:rPr/>
      </w:pPr>
      <w:r>
        <w:rPr/>
        <w:t>«Об утверждении плана по разработке в 2014 году типовых отраслевых (межотраслевых) норм труда»</w:t>
      </w:r>
    </w:p>
    <w:p>
      <w:pPr>
        <w:pStyle w:val="TextBody"/>
        <w:rPr/>
      </w:pPr>
      <w:r>
        <w:rPr/>
        <w:t>В целях оказания государственного содействия системной организации нормирования труда п р и к а з ы в а ю:</w:t>
      </w:r>
    </w:p>
    <w:p>
      <w:pPr>
        <w:pStyle w:val="TextBody"/>
        <w:rPr/>
      </w:pPr>
      <w:r>
        <w:rPr/>
        <w:t>1. Утвердить план по разработке в 2014 году типовых отраслевых (межотраслевых) норм труда согласно приложению.</w:t>
      </w:r>
    </w:p>
    <w:p>
      <w:pPr>
        <w:pStyle w:val="TextBody"/>
        <w:rPr/>
      </w:pPr>
      <w:r>
        <w:rPr/>
        <w:t xml:space="preserve">2. Контроль за исполнением настоящего приказа возложить на заместителя Министра труда и социальной защиты Российской Федерации Л.Ю. Ельцову.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