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№540 от 16 октября 2013 г.</w:t>
      </w:r>
    </w:p>
    <w:p>
      <w:pPr>
        <w:pStyle w:val="Heading2"/>
        <w:rPr/>
      </w:pPr>
      <w:r>
        <w:rPr/>
        <w:t>«Об организации работы по передаче в Министерство труда и социальной защиты Российской Федерации подарков, полученных федеральными государственными гражданскими служащими Министерства труда и социальной защиты Российской Федерации в связи с протокольными мероприятиями, служебными командировками и другими официальными мероприятиями»</w:t>
      </w:r>
    </w:p>
    <w:p>
      <w:pPr>
        <w:pStyle w:val="TextBody"/>
        <w:rPr/>
      </w:pPr>
      <w:r>
        <w:rPr/>
        <w:t>В целях реализации части 2 статьи 575 Гражданского кодекса Российской Федерации и статьи 17 Федерального закона от 27 июля 2004 г. N 79-ФЗ "О государственной гражданской службе Российской Федерации", а также в целях упорядочения процедуры передачи в Министерство труда и социальной защиты Российской Федерации подарков, полученных федеральными государственными гражданскими служащими Министерства труда и социальной защиты Российской Федерации в связи с протокольными мероприятиями, служебными командировками и другими официальными мероприятиями,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передачи в Министерство труда и социальной защиты Российской Федерации подарков, полученных федеральными государственными гражданскими служащими Министерства труда и социальной защиты Российской Федерации в связи с протокольными мероприятиями, служебными командировками и другими официальными мероприятиями.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управления делами (А.Г. Китин) обеспечить учет и хранение подарков, переданных в Министерство труда и социальной защиты Российской Федерации федеральными государственными гражданскими служащими Министерства труда и социальной защиты Российской Федерации в связи с протокольными мероприятиями, служебными командировками и другими официальными мероприятиями.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Финансовому департаменту (С.В. Привезенцева) обеспечить ведение забалансового счета для подарков, переданных в Министерство труда и социальной защиты Российской Федерации федеральными государственными гражданскими служащими Министерства труда и социальной защиты Российской Федерации в связи с протокольными мероприятиями, служебными командировками и другими официальными мероприятиями.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Руководителям структурных подразделений Министерства труда и социальной защиты Российской Федерации ознакомить федеральных государственных гражданских служащих вверенных им структурных подразделений с Правилами, утвержденными пунктом 1 приказа.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Контроль за исполнением настоящего Приказа оставляю за собой.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