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№511н от 4 августа 2014 г.</w:t>
      </w:r>
    </w:p>
    <w:p>
      <w:pPr>
        <w:pStyle w:val="Heading2"/>
        <w:rPr/>
      </w:pPr>
      <w:r>
        <w:rPr/>
        <w:t>«Об утверждении Схемы размещения территориальных органов Федеральной службы по труду и занятости»</w:t>
      </w:r>
    </w:p>
    <w:p>
      <w:pPr>
        <w:pStyle w:val="TextBody"/>
        <w:rPr/>
      </w:pPr>
      <w:r>
        <w:rPr/>
        <w:t>В соответствии с пунктом 5.2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№ 30 (Собрание законодательства Российской Федерации, 2005, № 4, ст. 305; № 47, ст. 4933; 2007, № 43, ст. 5202; 2008, № 9, ст. 852; № 14, ст. 1413; 2009, № 12, ст. 1429; № 25, ст. 3060; № 41, ст. 4790; № 49, ст. 5970; 2010, № 22, ст. 2776; № 40, ст. 5072; 2011, № 34, ст. 4986; № 35, ст. 5092; 2012, № 37, ст. 4996; № 38, ст. 5102), пунктом 9.4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№ 452 (Собрание законодательства Российской Федерации, 2005, № 31, ст. 3233; 2007, № 43, ст. 5202; 2008, № 9, ст. 852; № 14, ст. 1413; № 46, ст. 5337; 2009, № 12, ст. 1443; № 19, ст. 2346; № 25, ст. 3060; № 47, ст. 5675; № 49, ст. 5970; 2010, № 9, ст. 964; № 22, ст. 2776; № 40, ст. 5072; 2011, № 15, ст. 2131; № 34, ст. 4986; № 35, ст. 5092; 2012, № 37, ст. 4996; № 38, ст. 5102; № 53, ст. 7958; 2013, № 13, ст. 1575), п р и к а з ы в а ю:</w:t>
      </w:r>
    </w:p>
    <w:p>
      <w:pPr>
        <w:pStyle w:val="TextBody"/>
        <w:rPr/>
      </w:pPr>
      <w:r>
        <w:rPr/>
        <w:t>Утвердить прилагаемую Схему размещения территориальных органов Федеральной службы по труду и занятости.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