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651н от 18 сентября 2014 г.</w:t>
      </w:r>
    </w:p>
    <w:p>
      <w:pPr>
        <w:pStyle w:val="Heading2"/>
        <w:rPr/>
      </w:pPr>
      <w:r>
        <w:rPr/>
        <w:t>«Об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мониторинга»</w:t>
      </w:r>
    </w:p>
    <w:p>
      <w:pPr>
        <w:pStyle w:val="TextBody"/>
        <w:rPr/>
      </w:pPr>
      <w:r>
        <w:rPr/>
        <w:t>В соответствии с пунктом 5.2.97(8) Положения о Министерстве труда и социальной защиты Российской Федерации, утвержденным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4499),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осуществления мониторинга социального обслуживания граждан в субъектах Российской Федерации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сведений об органах государственной власти субъекта Российской Федерации, уполномоченных на осуществление полномочий в сфере социального обслуживания граждан,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сведений о нормативных правовых актах субъекта Российской Федерации, принятых в соответствии с Федеральным законом от 28 декабря 2013 г. № 442-ФЗ «Об основах социального обслуживания граждан в Российской Федерации»,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сведений о поставщиках социальных услуг согласно приложению № 4;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сведений о получателях социальных услуг согласно приложению № 5;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сведений о предоставлении социальных услуг согласно приложению № 6;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сведений о предоставлении услуг, не относящихся к социальным услугам (социальное сопровождение), согласно приложению № 7. 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