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№44y от 27 января 2015 г.</w:t>
      </w:r>
    </w:p>
    <w:p>
      <w:pPr>
        <w:pStyle w:val="Heading2"/>
        <w:rPr/>
      </w:pPr>
      <w:r>
        <w:rPr/>
        <w:t>«Об утверждении Регламента проведения Министерством труда и социальной защиты Российской Федерации ведомственного контроля в сфере закупок для обеспечения федеральных нужд»</w:t>
      </w:r>
    </w:p>
    <w:p>
      <w:pPr>
        <w:pStyle w:val="TextBody"/>
        <w:rPr/>
      </w:pPr>
      <w:r>
        <w:rPr/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4225) и пунктом 2 постановления Правительства Российской Федерации от 10 февраля 2014 г. № 89 «Об утверждении Правил осуществления ведомственного контроля в сфере закупок для обеспечения федеральных нужд» (Собрание законодательства Российской Федерации, 2014, № 7, ст. 683; № 12, ст. 1290) п р и к а з ы в а ю:</w:t>
      </w:r>
    </w:p>
    <w:p>
      <w:pPr>
        <w:pStyle w:val="TextBody"/>
        <w:rPr/>
      </w:pPr>
      <w:r>
        <w:rPr/>
        <w:t>1. Утвердить Регламент проведения Министерством труда и социальной защиты Российской Федерации ведомственного контроля в сфере закупок для обеспечения федеральных нужд (далее - Регламент) согласно приложению.</w:t>
      </w:r>
    </w:p>
    <w:p>
      <w:pPr>
        <w:pStyle w:val="TextBody"/>
        <w:rPr/>
      </w:pPr>
      <w:r>
        <w:rPr/>
        <w:t>2. Возложить функции по осуществлению Министерством труда и социальной защиты Российской Федерации (далее - Министерство) ведомственного контроля в сфере закупок для обеспечения федеральных нужд на Финансовый департамент Министерства.</w:t>
      </w:r>
    </w:p>
    <w:p>
      <w:pPr>
        <w:pStyle w:val="TextBody"/>
        <w:rPr/>
      </w:pPr>
      <w:r>
        <w:rPr/>
        <w:t>3. Подпункты «б», «д», «е» пункта 3 Регламента вступают в силу с 1 января 2016 года, пункт 9 Регламента вступает в силу с 1 января 2017 года.</w:t>
      </w:r>
    </w:p>
    <w:p>
      <w:pPr>
        <w:pStyle w:val="TextBody"/>
        <w:rPr/>
      </w:pPr>
      <w:r>
        <w:rPr/>
        <w:t>4.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