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№14-3/10/П-2220 от 17 апреля 2015 г.</w:t>
      </w:r>
    </w:p>
    <w:p>
      <w:pPr>
        <w:pStyle w:val="Heading2"/>
        <w:rPr/>
      </w:pPr>
      <w:r>
        <w:rPr/>
        <w:t>Письмо Минтруда России №14-3/10/П-2220 от 17 апреля 2015 г.</w:t>
      </w:r>
    </w:p>
    <w:p>
      <w:pPr>
        <w:pStyle w:val="Heading5"/>
        <w:rPr/>
      </w:pPr>
      <w:r>
        <w:rPr/>
        <w:t>Руководителям организаций</w:t>
      </w:r>
    </w:p>
    <w:p>
      <w:pPr>
        <w:pStyle w:val="TextBody"/>
        <w:rPr/>
      </w:pPr>
      <w:r>
        <w:rPr/>
        <w:t>Во исполнение подпункта 8 пункта 1 перечня поручений по реализации Послания Президента Федеральному Собранию от 5 декабря 2014 г. № Пр-2821 и пункта 2а перечня поручений Президента Российской Федерации от 20 февраля 2015 года № Пр-285 Минтруду России совместно с заинтересованными федеральными органами исполнительной власти, органами исполнительной власти субъектов Российской Федерации, Национальным советом при Президенте Российской Федерации по профессиональным квалификациям, объединениями работодателей и объединениями профсоюзов проводится работа по формированию национального справочника профессий, востребованных на рынке труда, новых и перспективных профессий, а также списка перспективных и востребованных на рынке труда профессий и специальностей, требующих среднего профессионального образования, с выделением из них 50 наиболее перспективных и востребованных.</w:t>
      </w:r>
    </w:p>
    <w:p>
      <w:pPr>
        <w:pStyle w:val="TextBody"/>
        <w:rPr/>
      </w:pPr>
      <w:r>
        <w:rPr/>
        <w:t xml:space="preserve">Информация о порядке и сроках выполнения данной работы размещена на сайте Минтруда России: </w:t>
      </w:r>
      <w:hyperlink r:id="rId2">
        <w:r>
          <w:rPr>
            <w:rStyle w:val="InternetLink"/>
          </w:rPr>
          <w:t>http://www.rosmintrud.ru/</w:t>
        </w:r>
      </w:hyperlink>
      <w:r>
        <w:rPr/>
        <w:t>.</w:t>
      </w:r>
    </w:p>
    <w:p>
      <w:pPr>
        <w:pStyle w:val="TextBody"/>
        <w:rPr/>
      </w:pPr>
      <w:r>
        <w:rPr/>
        <w:t>Просим Вас заполнить Анкету с учетом стратегий, программ, «дорожных карт» развития Вашей организации до 16 мая 2015 г.</w:t>
      </w:r>
    </w:p>
    <w:p>
      <w:pPr>
        <w:pStyle w:val="Heading5"/>
        <w:rPr/>
      </w:pPr>
      <w:r>
        <w:rPr/>
        <w:t>Заместитель Министра труда и</w:t>
      </w:r>
    </w:p>
    <w:p>
      <w:pPr>
        <w:pStyle w:val="Heading5"/>
        <w:rPr/>
      </w:pPr>
      <w:r>
        <w:rPr/>
        <w:t>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