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№286 от 8 мая 2015 г.</w:t>
      </w:r>
    </w:p>
    <w:p>
      <w:pPr>
        <w:pStyle w:val="Heading2"/>
        <w:rPr/>
      </w:pPr>
      <w:r>
        <w:rPr/>
        <w:t>«Об утверждении рекомендаций по определению форматов предоставления сведений о нахождении гражданина на регистрационном учете (в качестве безработного) в целях поиска подходящей работы, периодах участия в оплачиваемых общественных работах, переезде по направлению службы занятости в другую местность для трудоустройства»</w:t>
      </w:r>
    </w:p>
    <w:p>
      <w:pPr>
        <w:pStyle w:val="TextBody"/>
        <w:rPr/>
      </w:pPr>
      <w:r>
        <w:rPr/>
        <w:t>В соответствии с пунктом 2 распоряжения Правительства Российской Федерации от 23 января 2015 г. № 96-р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рекомендации по определению форматов предоставления сведений о нахождении гражданина на регистрационном учете (в качестве безработного) в целях поиска подходящей работы, периодах участия в оплачиваемых общественных работах, переезде по направлению службы занятости в другую местность для трудоустройства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высшим исполнительным органам государственной власти субъектов Российской Федерации обеспечить обмен сведениями, необходимыми для предоставления государственных услуг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Федерации, с учетом рекомендаций, утвержденных настоящим приказом.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