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Мониторинг формирования независимой системы оценки качества оказания услуг организациями социальной сферы в целом за 2015 год</w:t>
      </w:r>
    </w:p>
    <w:p>
      <w:pPr>
        <w:pStyle w:val="Heading2"/>
        <w:spacing w:before="200" w:after="120"/>
        <w:rPr/>
      </w:pPr>
      <w:r>
        <w:rPr/>
        <w:t>(сводные таблицы из ИАС "Мониторинг" по состоянию на 31 декабря 2015 года)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