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№46 от 10 февраля 2016 г.</w:t>
      </w:r>
    </w:p>
    <w:p>
      <w:pPr>
        <w:pStyle w:val="Heading2"/>
        <w:rPr/>
      </w:pPr>
      <w:r>
        <w:rPr/>
        <w:t>«О внесении изменений в приложение к приказу Минтруда России от 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Приложение к приказу Минтруда России от 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 изложить в новой редакции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