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марта 2016 г.</w:t>
      </w:r>
    </w:p>
    <w:p>
      <w:pPr>
        <w:pStyle w:val="Heading2"/>
        <w:rPr/>
      </w:pPr>
      <w:r>
        <w:rPr/>
        <w:t>«О проведении Фондом помощи талантливым детям, молодежи и инвалидам, поддержки и продвижения социальных, образовательных, культурных и спортивных проектов "Возрождение и Надежда" ежегодных конкурсов художественного и научно-технического творчества для детей и взрослых в 2016 году»</w:t>
      </w:r>
    </w:p>
    <w:p>
      <w:pPr>
        <w:pStyle w:val="TextBody"/>
        <w:rPr/>
      </w:pPr>
      <w:r>
        <w:rPr/>
        <w:t>Департамент демографической политики и социальной защиты населения информирует, что Фонд помощи талантливым детям, молодежи и инвалидам, поддержки и продвижения социальных, образовательных, культурных и спортивных проектов "Возрождение и Надежда" проводит ежегодные конкурсы художественного и научно-технического творчества для детей и взрослых в 2016 году, целью которых является выявление, признание и поощрение талантливых и перспективных детей, молодежи, педагогов работающих с детьми в сфере художественного и научно-технического творчества.</w:t>
      </w:r>
    </w:p>
    <w:p>
      <w:pPr>
        <w:pStyle w:val="TextBody"/>
        <w:spacing w:before="0" w:after="283"/>
        <w:rPr/>
      </w:pPr>
      <w:r>
        <w:rPr/>
        <w:t xml:space="preserve">Подробную информацию можно получить по тел.: +7 (499) 611 25 63, +7(919) 109-66-13, и на сайтах: </w:t>
      </w:r>
      <w:hyperlink r:id="rId2">
        <w:r>
          <w:rPr>
            <w:rStyle w:val="InternetLink"/>
          </w:rPr>
          <w:t>www.fvnl.ru</w:t>
        </w:r>
      </w:hyperlink>
      <w:r>
        <w:rPr/>
        <w:t xml:space="preserve"> и фонд-вн.рф.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vnl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