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№141н от 28 марта 2016 г.</w:t>
      </w:r>
    </w:p>
    <w:p>
      <w:pPr>
        <w:pStyle w:val="Heading2"/>
        <w:rPr/>
      </w:pPr>
      <w:r>
        <w:rPr/>
        <w:t>«Об утверждении Порядка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 пунктом 3 Указа Президента Российской Федерации от 10 октября 2015 г.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(Собрание законодательства Российской Федерации, 2015, № 41, ст. 5647) п р и к а з ы в а ю:</w:t>
      </w:r>
    </w:p>
    <w:p>
      <w:pPr>
        <w:pStyle w:val="TextBody"/>
        <w:rPr/>
      </w:pPr>
      <w:r>
        <w:rPr/>
        <w:t xml:space="preserve">Утвердить прилагаемый Порядок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Министерства труда и социальной защиты Российской Федерации. </w:t>
      </w:r>
    </w:p>
    <w:p>
      <w:pPr>
        <w:pStyle w:val="Heading5"/>
        <w:spacing w:before="120" w:after="60"/>
        <w:rPr/>
      </w:pPr>
      <w:r>
        <w:rPr/>
        <w:t>Министр</w:t>
        <w:b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