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№12-2/10/В-5509 от 8 августа 2016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Минтрудом России направляются на согласование: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уточненные расчеты потребности в средствах федерального бюджета на финансовое обеспечение выплаты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а также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на 2016 год;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исходные данные для проведения расчетов распределения указанных субвенций на 2017-2019 годы, подготовленные на основании сведений о потребности в указанных субвенциях органов исполнительной власти субъектов российской федерации и анализа кассовых расходов 2015 года и 1 полугодия 2016 года, произведенные в соответствии с методикой, утвержденной постановлением Правительства Российской Федерации от 8 октября 2013 года № 893 и постановлением Правительства Российской Федерации от 4 февраля 2009 года № 97. </w:t>
      </w:r>
    </w:p>
    <w:p>
      <w:pPr>
        <w:pStyle w:val="TextBody"/>
        <w:rPr/>
      </w:pPr>
      <w:r>
        <w:rPr/>
        <w:t xml:space="preserve">Данные расчеты размещены на сайте Минтруда России по адресу: </w:t>
      </w:r>
      <w:hyperlink r:id="rId2">
        <w:r>
          <w:rPr>
            <w:rStyle w:val="InternetLink"/>
          </w:rPr>
          <w:t>http://www.rosmintrud.ru/docs/mintrud/protection/331</w:t>
        </w:r>
      </w:hyperlink>
    </w:p>
    <w:p>
      <w:pPr>
        <w:pStyle w:val="TextBody"/>
        <w:rPr/>
      </w:pPr>
      <w:r>
        <w:rPr/>
        <w:t>Информацию о согласовании просим представить в Минтруд России до 12 августа 2016 года на бумажном носителе, а также по электронной почте: ShevcovaAA@rosmintrud.ru</w:t>
      </w:r>
    </w:p>
    <w:p>
      <w:pPr>
        <w:pStyle w:val="TextBody"/>
        <w:rPr/>
      </w:pPr>
      <w:r>
        <w:rPr/>
        <w:t>Контактный телефон: (495) 926-99-01*12-21 Шевцова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4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