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№595 от 1 ноября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4 февраля 2016 г. № 35»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4 февраля 2016 г. № 35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 с изменениями, внесенными приказами Министерства труда и социальной защиты Российской Федерации от 1 апреля 2016 г. № 143, от 6 июня 2016 г. № 281, от 26 июля 2016 г. № 388, от 6 сентября 2016 г. № 492, от 12 октября 2016 г. № 568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