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9 декабря 2016 г.</w:t>
      </w:r>
    </w:p>
    <w:p>
      <w:pPr>
        <w:pStyle w:val="Heading2"/>
        <w:spacing w:before="200" w:after="120"/>
        <w:rPr/>
      </w:pPr>
      <w:r>
        <w:rPr/>
        <w:t>«Охват организаций социальной сферы независимой оценкой качества оказания услуг в 2016 г.»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