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316 от 15 октября 2012 г.</w:t>
      </w:r>
    </w:p>
    <w:p>
      <w:pPr>
        <w:pStyle w:val="Heading2"/>
        <w:rPr/>
      </w:pPr>
      <w:r>
        <w:rPr/>
        <w:t>«Об утверждении плана Министерства труда и социальной защиты Российской Федерации по противодействию коррупции на 2012 - 2013 годы»</w:t>
      </w:r>
    </w:p>
    <w:p>
      <w:pPr>
        <w:pStyle w:val="TextBody"/>
        <w:rPr/>
      </w:pPr>
      <w:r>
        <w:rPr/>
        <w:t>В соответствии с Указом Президента Российской Федерации от 13 марта 2012 г.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 и в соответствии с Типовым планом противодействия коррупции, одобренным Правительственной комиссией по проведению административной реформы (протокол заседания Правительственной комиссии по проведению административной реформы от 15 июня 2012 г. № 134, раздел VII, пункт 3),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План Министерства труда и социальной защиты Российской Федерации по противодействию коррупции на 2012 - 2013 годы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оставляю за собой. </w:t>
      </w:r>
    </w:p>
    <w:p>
      <w:pPr>
        <w:pStyle w:val="TextBody"/>
        <w:spacing w:before="0" w:after="0"/>
        <w:rPr/>
      </w:pPr>
      <w:r>
        <w:rPr>
          <w:rStyle w:val="StrongEmphasis"/>
        </w:rPr>
        <w:t>Министр</w:t>
      </w:r>
    </w:p>
    <w:p>
      <w:pPr>
        <w:pStyle w:val="TextBody"/>
        <w:rPr/>
      </w:pPr>
      <w:r>
        <w:rPr>
          <w:rStyle w:val="StrongEmphasis"/>
        </w:rPr>
        <w:t>М.А. Топилин</w:t>
      </w:r>
    </w:p>
    <w:p>
      <w:pPr>
        <w:pStyle w:val="TextBody"/>
        <w:spacing w:before="0" w:after="0"/>
        <w:rPr/>
      </w:pPr>
      <w:r>
        <w:rPr>
          <w:rStyle w:val="StrongEmphasis"/>
        </w:rPr>
        <w:t xml:space="preserve">Приложение </w:t>
      </w:r>
    </w:p>
    <w:p>
      <w:pPr>
        <w:pStyle w:val="TextBody"/>
        <w:spacing w:before="0" w:after="0"/>
        <w:rPr/>
      </w:pPr>
      <w:r>
        <w:rPr>
          <w:rStyle w:val="StrongEmphasis"/>
        </w:rPr>
        <w:t xml:space="preserve">к приказу Министерства труда и социальной защиты Российской Федерации </w:t>
      </w:r>
    </w:p>
    <w:p>
      <w:pPr>
        <w:pStyle w:val="TextBody"/>
        <w:rPr/>
      </w:pPr>
      <w:r>
        <w:rPr>
          <w:rStyle w:val="StrongEmphasis"/>
        </w:rPr>
        <w:t>от 15 октября 2012 г. № 316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60"/>
        <w:gridCol w:w="3363"/>
        <w:gridCol w:w="1973"/>
        <w:gridCol w:w="2017"/>
        <w:gridCol w:w="2592"/>
      </w:tblGrid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№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Мероприятия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Ответственные исполнители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Срок исполнения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Ожидаемый результат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45" w:type="dxa"/>
            <w:gridSpan w:val="4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Минтруда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действенного функционирования Комиссии Минтруда России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управления делами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Постоянно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Соблюдение федеральными государственными гражданскими служащими Минтруда России ограничений и запретов, а также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усиления работы должностных лиц отдела государственной службы, кадров и профилактики коррупционных и иных правонарушений Департамента управления делами Минтруда России, ответственных за работу по профилактике коррупционных и иных правонарушений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управления делами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Постоянно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Создание условий по недопущению совершения федеральными государственными гражданскими служащими Минтруда России коррупционных и иных правонарушений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Организация проведения в порядке, предусмотренном нормативными правовыми актами Российской Федерации, проверок по случаям несоблюдения федеральными государственными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применения соответствующих мер юридической ответственности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управления делами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Постоянно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Соблюдение федеральными государственными гражданскими служащими Минтруда России законодательства Российской Федерации по противодействию коррупции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Осуществление контроля исполнения федеральными государственными гражданскими служащими Минтруда России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управления делами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Постоянно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мер по соблюдению федеральными государственными гражданскими служащими Минтруда России ограничений и запретов, установленных законодательством Российской Федерации о государственной гражданской службе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Систематическое проведение оценок коррупционных рисков, возникающих при реализации Минтрудом России своих функций, и внесение уточнений в перечень должностей федеральной государственной гражданской службы Министерства, замещение которых связано с коррупционными рисками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Структурные подразделения </w:t>
              <w:br/>
              <w:t>Министерства, Департамент управления делами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Постоянно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эффективности мер по предупреждению коррупционных правонарушений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работы по выявлению случаев возникновения конфликта интересов, одной из сторон которого являются лица, замещающие должности федеральной государственной гражданской службы категории "руководители",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организация обсуждения вопроса о состоянии этой работы и мерах по ее совершенствованию на заседаниях коллегии Минтруда России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управления делами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Постоянно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Осуществление комплекса организационных, разъяснительных и иных мер по соблюдению федеральными государственными гражданскими служащими Минтруда России: ограничений, запретов и исполнения обязанностей, установленных законодательством Российской Федерации, в целях противодействия коррупции;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Структурные подразделения </w:t>
              <w:br/>
              <w:t>Министерства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Постоянно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Формирование нетерпимого отношения федеральных государственных гражданских служащих Минтруда России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 о государственной гражданской службе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Организация доведения до лиц, замещающих должности федеральной государственной гражданской службы Минтруда России,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гражданскими служащими Минтруда России в соответствии с законодательством Российской Федерации о противодействии коррупции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управления делами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Постоянно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Правовое просвещение федеральных государственных гражданских служащих Минтруда России в вопросах противодействия коррупции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9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Принятие нормативного правового акта, обязывающего лиц, замещающих должности федеральной государственной гражданской службы Минтруда России, сообщать о получении ими подарка в связи с исполнением служебных обязанностей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управления делами, Департамент развития государственной службы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После утверждения Правительством Российской Федерации соответствующего нормативного акта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Соблюдение федеральными государственными гражданскими служащими Минтруда России ограничений и запретов, установленных законодательством Российской Федерации о государственной гражданской службе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прохождения повышения квалификации федеральными государственным гражданскими служащими Минтруда России, в должностные обязанности которых входит участие в противодействии коррупции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управления делами, Департамент развития государственной службы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Постоянно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уровня квалификации федеральных государственных гражданских служащих Минтруда России, в должностные обязанности которых входит участие в противодействии коррупции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45" w:type="dxa"/>
            <w:gridSpan w:val="4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II. Выявление и систематизация причин и условий проявления коррупции в деятельности Минтруда России, мониторинг коррупционных рисков и их устранение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</w:t>
              <w:br/>
              <w:t>целях выявления коррупционных факторов и последующего устранения таких факторов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правового регулирования и международного сотрудничества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Постоянно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Выявление и устранение коррупциогенных факторов в нормативных правовых актах, их проектах и иных документах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12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Структурные подразделения </w:t>
              <w:br/>
              <w:t>Министерства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Постоянно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независимой антикоррупционной экспертизы в целях выявления коррупциогенных факторов в нормативных правовых актах, их проектах и иных документах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эффективного взаимодействия с правоохранительными органами и иными государственными органами по вопросам организации и противодействия коррупции в Минтруде России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управления делами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Постоянно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Совместное оперативное реагирование на коррупционные правонарушения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14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Внедрение в деятельность Минтруда России инновационных технологий государственного управления и администрирования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Департамент развития государственной службы, структурные подразделения </w:t>
              <w:br/>
              <w:t>Министерства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2013 год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прозрачности, объективности и оперативности при принятии управленческих решений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15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внедрения и (или) действенного функционирования межведомственного электронного взаимодействия в Минтруде России и электронного взаимодействия Минтруда России с гражданами и организациями в рамках предоставления государственных услуг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Департамент управления делами, структурные подразделения </w:t>
              <w:br/>
              <w:t>Министерства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2013 год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Совершенствование системы электронного взаимодействия Минтруда России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16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внедрения и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управления делами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2013 год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контроля исполнения документов, в том числе обращений граждан и юридических лиц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17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Совершенствование условий, процедур и механизмов государственных закупок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Финансовый департамент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Постоянно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открытости и конкуренции при размещении заказов на государственные закупки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18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Финансовый департамент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Постоянно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Устранение коррупционных рисков при размещении государственных заказов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45" w:type="dxa"/>
            <w:gridSpan w:val="4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III. Взаимодействие Минтруда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Минтруда России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19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размещения на официальном Интернет-сайте Минтруда России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комплексного анализа и прогнозирования, Департамент управления делами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Постоянно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доступа граждан и организаций к информации об антикоррупционной деятельности Министерства, размещенной на официальном Интернет-сайте Минтруда России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возможности оперативного представления гражданами и организациями информации о фактах коррупции в Минтруде России или нарушениях федеральными государственными гражданскими служащими Министерства требований к служебному поведению посредством: функционирования "горячей линии" и (или) "телефонов доверия" по вопросам противодействия коррупции; приема электронных сообщений на официальный Интернет-сайт Министерства (на выделенный адрес электронной почты по фактам коррупции) с обеспечением возможности взаимодействия заявителя с министерством с использованием компьютерных технологий в режиме "он-лайн"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комплексного анализа и прогнозирования, Департамент управления делами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Постоянно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Создание системы обратной связи для получения сообщений о несоблюдении федеральными государственными гражданскими служащими Минтруда России ограничений и запретов, установленных законодательством Российской Федерации о государственной гражданской службе, а также о фактах коррупции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21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Обобщение практики рассмотрения полученных в разных формах обращений граждан и организаций по фактам проявления коррупции и </w:t>
              <w:br/>
              <w:t>повышение результативности и эффективности этой работы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управления делами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Постоянно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22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эффективного взаимодействия Минтруда России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управления делами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Постоянно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открытости при решении вопросов, направленных на устранение причин коррупции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23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эффективного взаимодействия Минтруда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Минтрудом России, и придании гласности фактов коррупции в Министерстве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комплексного анализа и прогнозирования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Постоянно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Всестороннее содействие СМИ в освещении принимаемых мер по вопросам противодействия коррупции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24</w:t>
            </w:r>
          </w:p>
        </w:tc>
        <w:tc>
          <w:tcPr>
            <w:tcW w:w="33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Мониторинг публикаций в средствах массовой информации о фактах проявления коррупции в Минтруде России и организация проверки таких фактов</w:t>
            </w:r>
          </w:p>
        </w:tc>
        <w:tc>
          <w:tcPr>
            <w:tcW w:w="197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комплексного анализа и прогнозирования, Департамент управления делами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Постоянно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Проверка информации о фактах проявления коррупции в Минтруде России,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