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 декабря 2015 г.</w:t>
      </w:r>
    </w:p>
    <w:p>
      <w:pPr>
        <w:pStyle w:val="Heading2"/>
        <w:rPr/>
      </w:pPr>
      <w:r>
        <w:rPr/>
        <w:t>«Согласованный с председателем Общественного совета состав информации о деятельности Общественного совета при Минтруде России, обязательной для размещения на официальном сайте Минтруда России»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Состав Общественного совета при Министерстве труда и социальной защиты Российской Федерации, в том числе биографии, фото и контактные данные членов Совета, а также прямые ссылки на официальные сайты организаций, сотрудниками которых являются члены Совета;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Структура Общественного совета при Министерстве труда и социальной защиты Российской Федерации, в том числе наименования и состав профильных комиссий Совета, а также описание компетенции каждой комиссии;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Материалы заседаний Общественного совета при Министерстве труда и социальной защиты Российской Федерации (повестки, протоколы и аудиозаписи заседаний Совета);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План работы Общественного совета при Министерстве труда и социальной защиты Российской Федерации на очередной календарный год;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График заседаний Общественного совета при Министерстве труда и социальной защиты Российской Федерации на очередной календарный год;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Пост-релизы по итогам проведения заседаний Общественного совета при Министерстве труда и социальной защиты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Нормативные правовые акты и другие документы, регламентирующие деятельность Общественного совета при Министерстве труда и социальной защиты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Информация об истории и механизме формирования текущего состава Общественного совета при Министерстве труда и социальной защиты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Контактная информация сотрудника Минтруда России, который отвечает за организацию работы Общественного совета при Министерстве труда и социальной защиты Российской Федерации.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