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443н от 4 июля 2018 г.</w:t>
      </w:r>
    </w:p>
    <w:p>
      <w:pPr>
        <w:pStyle w:val="Heading2"/>
        <w:rPr/>
      </w:pPr>
      <w:r>
        <w:rPr/>
        <w:t>«Об утверждении Порядка выдачи опознавательного знака «Инвалид» для индивидуального использования»</w:t>
      </w:r>
    </w:p>
    <w:p>
      <w:pPr>
        <w:pStyle w:val="TextBody"/>
        <w:rPr/>
      </w:pPr>
      <w:r>
        <w:rPr/>
        <w:t>В соответствии с Федеральным законом от 29 декабря 2017 г. № 477-ФЗ «О внесении изменения в статью 15 Федерального закона «О социальной защите инвалидов в Российской Федерации» (Собрание законодательства Российской Федерации, 2018, № 1, ст. 61) и подпунктом 5.2.168(2)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26, ст. 3577; № 29, ст. 4160;  № 32, ст. 4499; № 36, ст. 4868; 2015, № 2, ст. 491; № 6, ст. 963; № 16, ст. 2384; 2016, № 2, ст. 325; № 4, ст. 534; № 23, ст. 3322; № 28, ст. 4741; № 29, ст. 4812; № 43, ст. 6038; № 47, ст. 6659; 2017, № 1, ст. 187; № 7, ст. 1093; № 17, ст. 2581; № 22, ст. 3149; № 28, ст. 4167; 2018, № 10, ст. 1494; № 24, ст. 3530)  п р и к а з ы в а ю:</w:t>
      </w:r>
    </w:p>
    <w:p>
      <w:pPr>
        <w:pStyle w:val="TextBody"/>
        <w:rPr/>
      </w:pPr>
      <w:r>
        <w:rPr/>
        <w:t>Утвердить Порядок выдачи опознавательного знака «Инвалид» для индивидуального использования согласно приложению.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rPr/>
      </w:pPr>
      <w:r>
        <w:rPr>
          <w:rStyle w:val="StrongEmphasis"/>
        </w:rPr>
        <w:t>М.А. Топилин</w:t>
      </w:r>
    </w:p>
    <w:p>
      <w:pPr>
        <w:pStyle w:val="TextBody"/>
        <w:spacing w:before="0" w:after="283"/>
        <w:rPr/>
      </w:pPr>
      <w:r>
        <w:rPr/>
        <w:t>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