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619 от 18 сентября 2020 г.</w:t>
      </w:r>
    </w:p>
    <w:p>
      <w:pPr>
        <w:pStyle w:val="Heading2"/>
        <w:rPr/>
      </w:pPr>
      <w:r>
        <w:rPr/>
        <w:t>«О внесении изменений в план проведения аудиторских проверок и контроля деятельности, в том числе ведомственного контроля качества и безопасности медицинской деятельности, подведомственных Министерству труда и социальной защиты Российской Федерации федеральных государственных учреждений на 2020 год, утвержденный приказом Министерства труда и социальной защиты Российской Федерации от 6 февраля 2020 г. № 39»</w:t>
      </w:r>
    </w:p>
    <w:p>
      <w:pPr>
        <w:pStyle w:val="TextBody"/>
        <w:rPr/>
      </w:pPr>
      <w:r>
        <w:rPr/>
        <w:t>В соответствии с пунктом 1 поручения Заместителя Председателя Правительства Российской Федерации – Руководителя Аппарата Правительства Российской Федерации Д.Ю. Григоренко от 25 марта 2020 г. № ДГ-П17-2301кв приказываю:</w:t>
      </w:r>
    </w:p>
    <w:p>
      <w:pPr>
        <w:pStyle w:val="TextBody"/>
        <w:rPr/>
      </w:pPr>
      <w:r>
        <w:rPr/>
        <w:t>Внести в план проведения аудиторских проверок и контроля деятельности, в том числе ведомственного контроля качества и безопасности медицинской деятельности, подведомственных Министерству труда и социальной защиты Российской Федерации федеральных государственных учреждений на 2020 год, утвержденный приказом Министерства труда и социальной защиты Российской Федерации от 6 февраля 2020 г. № 39, с изменениями, внесенными приказами Министерства труда и социальной защиты Российской Федерации от 3 апреля 2020 г. № 185, от 30 апреля 2020 г. № 230, от 17 июля 2020 г. № 427 следующие изменения:</w:t>
      </w:r>
    </w:p>
    <w:p>
      <w:pPr>
        <w:pStyle w:val="TextBody"/>
        <w:rPr/>
      </w:pPr>
      <w:r>
        <w:rPr/>
        <w:t>1. Позицию 1 исключить.</w:t>
      </w:r>
    </w:p>
    <w:p>
      <w:pPr>
        <w:pStyle w:val="TextBody"/>
        <w:rPr/>
      </w:pPr>
      <w:r>
        <w:rPr/>
        <w:t>2. Позицию 2 считать позицией 1.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