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1"/>
        <w:gridCol w:w="4076"/>
        <w:gridCol w:w="234"/>
        <w:gridCol w:w="2053"/>
        <w:gridCol w:w="234"/>
        <w:gridCol w:w="2965"/>
        <w:gridCol w:w="374"/>
        <w:gridCol w:w="374"/>
        <w:gridCol w:w="374"/>
        <w:gridCol w:w="389"/>
      </w:tblGrid>
      <w:tr w:rsidR="00BA3A46" w:rsidRPr="00BA3A46" w:rsidTr="00BA3A46">
        <w:trPr>
          <w:tblCellSpacing w:w="15" w:type="dxa"/>
        </w:trPr>
        <w:tc>
          <w:tcPr>
            <w:tcW w:w="2563" w:type="pct"/>
            <w:vMerge w:val="restar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6" w:type="pct"/>
            <w:gridSpan w:val="5"/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A3A46" w:rsidRPr="00BA3A46" w:rsidTr="00BA3A46">
        <w:trPr>
          <w:tblCellSpacing w:w="15" w:type="dxa"/>
        </w:trPr>
        <w:tc>
          <w:tcPr>
            <w:tcW w:w="2563" w:type="pct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</w:p>
        </w:tc>
        <w:tc>
          <w:tcPr>
            <w:tcW w:w="46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 В.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A46" w:rsidRPr="00BA3A46" w:rsidTr="00BA3A46">
        <w:trPr>
          <w:tblCellSpacing w:w="15" w:type="dxa"/>
        </w:trPr>
        <w:tc>
          <w:tcPr>
            <w:tcW w:w="2563" w:type="pct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46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46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24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A46" w:rsidRPr="00BA3A46" w:rsidTr="00BA3A46">
        <w:trPr>
          <w:tblCellSpacing w:w="15" w:type="dxa"/>
        </w:trPr>
        <w:tc>
          <w:tcPr>
            <w:tcW w:w="2563" w:type="pct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3A46" w:rsidRPr="00BA3A46" w:rsidRDefault="00BA3A46" w:rsidP="00BA3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1"/>
        <w:gridCol w:w="976"/>
        <w:gridCol w:w="225"/>
        <w:gridCol w:w="660"/>
        <w:gridCol w:w="225"/>
        <w:gridCol w:w="660"/>
        <w:gridCol w:w="416"/>
        <w:gridCol w:w="2801"/>
      </w:tblGrid>
      <w:tr w:rsidR="00BA3A46" w:rsidRPr="00BA3A46" w:rsidTr="00BA3A46">
        <w:trPr>
          <w:tblCellSpacing w:w="15" w:type="dxa"/>
        </w:trPr>
        <w:tc>
          <w:tcPr>
            <w:tcW w:w="3707" w:type="pct"/>
            <w:vMerge w:val="restar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3" w:type="pct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23 » </w:t>
            </w:r>
          </w:p>
        </w:tc>
        <w:tc>
          <w:tcPr>
            <w:tcW w:w="44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2" w:type="pct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2" w:type="pct"/>
            <w:tcBorders>
              <w:bottom w:val="single" w:sz="4" w:space="0" w:color="FFFFFF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7" w:type="pct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3A46" w:rsidRPr="00BA3A46" w:rsidTr="00BA3A46">
        <w:trPr>
          <w:tblCellSpacing w:w="15" w:type="dxa"/>
        </w:trPr>
        <w:tc>
          <w:tcPr>
            <w:tcW w:w="3707" w:type="pct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A46" w:rsidRPr="00BA3A46" w:rsidTr="00BA3A46">
        <w:trPr>
          <w:tblCellSpacing w:w="15" w:type="dxa"/>
        </w:trPr>
        <w:tc>
          <w:tcPr>
            <w:tcW w:w="3707" w:type="pct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3A46" w:rsidRPr="00BA3A46" w:rsidRDefault="00BA3A46" w:rsidP="00BA3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5"/>
        <w:gridCol w:w="8740"/>
        <w:gridCol w:w="525"/>
        <w:gridCol w:w="2078"/>
        <w:gridCol w:w="2268"/>
        <w:gridCol w:w="31"/>
        <w:gridCol w:w="94"/>
      </w:tblGrid>
      <w:tr w:rsidR="00BA3A46" w:rsidRPr="00BA3A46" w:rsidTr="00BA3A46">
        <w:trPr>
          <w:gridAfter w:val="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BA3A46" w:rsidRPr="00BA3A46" w:rsidRDefault="00BA3A46" w:rsidP="00BA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ПЛАН-ГРАФИК </w:t>
            </w:r>
            <w:r w:rsidRPr="00BA3A4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BA3A4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  <w:t xml:space="preserve">на 20 </w:t>
            </w:r>
            <w:r w:rsidRPr="00BA3A4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u w:val="single"/>
                <w:lang w:eastAsia="ru-RU"/>
              </w:rPr>
              <w:t>18</w:t>
            </w:r>
            <w:r w:rsidRPr="00BA3A4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год </w:t>
            </w:r>
          </w:p>
        </w:tc>
      </w:tr>
      <w:tr w:rsidR="00BA3A46" w:rsidRPr="00BA3A46" w:rsidTr="00BA3A46">
        <w:trPr>
          <w:gridAfter w:val="2"/>
          <w:wAfter w:w="2" w:type="pct"/>
          <w:tblCellSpacing w:w="15" w:type="dxa"/>
        </w:trPr>
        <w:tc>
          <w:tcPr>
            <w:tcW w:w="1934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pct"/>
            <w:vMerge w:val="restar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BA3A46" w:rsidRPr="00BA3A46" w:rsidTr="00BA3A46">
        <w:trPr>
          <w:gridAfter w:val="2"/>
          <w:wAfter w:w="2" w:type="pct"/>
          <w:tblCellSpacing w:w="15" w:type="dxa"/>
        </w:trPr>
        <w:tc>
          <w:tcPr>
            <w:tcW w:w="1934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7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23.03.2018</w:t>
            </w:r>
          </w:p>
        </w:tc>
      </w:tr>
      <w:tr w:rsidR="00BA3A46" w:rsidRPr="00BA3A46" w:rsidTr="00BA3A46">
        <w:trPr>
          <w:gridAfter w:val="2"/>
          <w:wAfter w:w="2" w:type="pct"/>
          <w:tblCellSpacing w:w="15" w:type="dxa"/>
        </w:trPr>
        <w:tc>
          <w:tcPr>
            <w:tcW w:w="1934" w:type="pct"/>
            <w:vMerge w:val="restar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1934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63" w:type="dxa"/>
            </w:tcMar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497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00083954 </w:t>
            </w:r>
          </w:p>
        </w:tc>
      </w:tr>
      <w:tr w:rsidR="00BA3A46" w:rsidRPr="00BA3A46" w:rsidTr="00BA3A46">
        <w:trPr>
          <w:gridAfter w:val="2"/>
          <w:wAfter w:w="2" w:type="pct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63" w:type="dxa"/>
            </w:tcMar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97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7710914971</w:t>
            </w:r>
          </w:p>
        </w:tc>
      </w:tr>
      <w:tr w:rsidR="00BA3A46" w:rsidRPr="00BA3A46" w:rsidTr="00BA3A46">
        <w:trPr>
          <w:gridAfter w:val="2"/>
          <w:wAfter w:w="2" w:type="pct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497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771001001</w:t>
            </w:r>
          </w:p>
        </w:tc>
      </w:tr>
      <w:tr w:rsidR="00BA3A46" w:rsidRPr="00BA3A46" w:rsidTr="00BA3A46">
        <w:trPr>
          <w:gridAfter w:val="2"/>
          <w:wAfter w:w="2" w:type="pct"/>
          <w:tblCellSpacing w:w="15" w:type="dxa"/>
        </w:trPr>
        <w:tc>
          <w:tcPr>
            <w:tcW w:w="1934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934" w:type="pct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497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BA3A46" w:rsidRPr="00BA3A46" w:rsidTr="00BA3A46">
        <w:trPr>
          <w:gridAfter w:val="2"/>
          <w:wAfter w:w="2" w:type="pct"/>
          <w:tblCellSpacing w:w="15" w:type="dxa"/>
        </w:trPr>
        <w:tc>
          <w:tcPr>
            <w:tcW w:w="1934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1934" w:type="pct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497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A3A46" w:rsidRPr="00BA3A46" w:rsidTr="00BA3A46">
        <w:trPr>
          <w:gridAfter w:val="2"/>
          <w:wAfter w:w="2" w:type="pct"/>
          <w:tblCellSpacing w:w="15" w:type="dxa"/>
        </w:trPr>
        <w:tc>
          <w:tcPr>
            <w:tcW w:w="1934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934" w:type="pct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497" w:type="pct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45382000</w:t>
            </w:r>
          </w:p>
        </w:tc>
      </w:tr>
      <w:tr w:rsidR="00BA3A46" w:rsidRPr="00BA3A46" w:rsidTr="00BA3A46">
        <w:trPr>
          <w:gridAfter w:val="2"/>
          <w:wAfter w:w="2" w:type="pct"/>
          <w:tblCellSpacing w:w="15" w:type="dxa"/>
        </w:trPr>
        <w:tc>
          <w:tcPr>
            <w:tcW w:w="1934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34" w:type="pct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103132, Москва,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ИЛЬИНКА, 21 , 7-495-6061673 , milyutinaja@rosmintrud.ru</w:t>
            </w:r>
          </w:p>
        </w:tc>
        <w:tc>
          <w:tcPr>
            <w:tcW w:w="0" w:type="auto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A46" w:rsidRPr="00BA3A46" w:rsidTr="00BA3A46">
        <w:trPr>
          <w:gridAfter w:val="2"/>
          <w:wAfter w:w="2" w:type="pct"/>
          <w:tblCellSpacing w:w="15" w:type="dxa"/>
        </w:trPr>
        <w:tc>
          <w:tcPr>
            <w:tcW w:w="1934" w:type="pct"/>
            <w:vMerge w:val="restar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1934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3A46" w:rsidRPr="00BA3A46" w:rsidTr="00BA3A46">
        <w:trPr>
          <w:gridAfter w:val="2"/>
          <w:wAfter w:w="2" w:type="pct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497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23.03.2018</w:t>
            </w:r>
          </w:p>
        </w:tc>
      </w:tr>
      <w:tr w:rsidR="00BA3A46" w:rsidRPr="00BA3A46" w:rsidTr="00BA3A46">
        <w:trPr>
          <w:gridAfter w:val="2"/>
          <w:wAfter w:w="2" w:type="pct"/>
          <w:tblCellSpacing w:w="15" w:type="dxa"/>
        </w:trPr>
        <w:tc>
          <w:tcPr>
            <w:tcW w:w="1934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1934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497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BA3A46" w:rsidRPr="00BA3A46" w:rsidTr="00BA3A46">
        <w:trPr>
          <w:tblCellSpacing w:w="15" w:type="dxa"/>
        </w:trPr>
        <w:tc>
          <w:tcPr>
            <w:tcW w:w="1934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34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4697709140.87</w:t>
            </w:r>
          </w:p>
        </w:tc>
      </w:tr>
    </w:tbl>
    <w:p w:rsidR="00BA3A46" w:rsidRPr="00BA3A46" w:rsidRDefault="00BA3A46" w:rsidP="00BA3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"/>
        <w:gridCol w:w="1628"/>
        <w:gridCol w:w="1110"/>
        <w:gridCol w:w="1110"/>
        <w:gridCol w:w="738"/>
        <w:gridCol w:w="523"/>
        <w:gridCol w:w="647"/>
        <w:gridCol w:w="647"/>
        <w:gridCol w:w="522"/>
        <w:gridCol w:w="522"/>
        <w:gridCol w:w="640"/>
        <w:gridCol w:w="476"/>
        <w:gridCol w:w="372"/>
        <w:gridCol w:w="325"/>
        <w:gridCol w:w="607"/>
        <w:gridCol w:w="416"/>
        <w:gridCol w:w="390"/>
        <w:gridCol w:w="640"/>
        <w:gridCol w:w="752"/>
        <w:gridCol w:w="481"/>
        <w:gridCol w:w="575"/>
        <w:gridCol w:w="702"/>
        <w:gridCol w:w="575"/>
        <w:gridCol w:w="652"/>
        <w:gridCol w:w="752"/>
        <w:gridCol w:w="758"/>
        <w:gridCol w:w="863"/>
        <w:gridCol w:w="778"/>
        <w:gridCol w:w="695"/>
        <w:gridCol w:w="1121"/>
        <w:gridCol w:w="757"/>
        <w:gridCol w:w="794"/>
        <w:gridCol w:w="685"/>
      </w:tblGrid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№ </w:t>
            </w:r>
            <w:proofErr w:type="spellStart"/>
            <w:proofErr w:type="gramStart"/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/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Преимущества, предоставля</w:t>
            </w: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Осуществление закупки у субъектов малого предпринима</w:t>
            </w: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тельства и социально ориентирова</w:t>
            </w: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181771091497177100100100210011723244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конвертов для нужд Министерства труда и социальной защиты Российской Федерации субъектами малого предпринимательства, социально ориентированными некоммерческими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организациями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Поставка конвертов для нужд Министерства труда и социальной защиты Российской Федерации субъектами малого предпринимательства, социально ориентированными некоммерческими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организациями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отдельных этапов) поставки товаров (выполнения работ, оказания услуг): 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конвертов для нужд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181771091497177100100100290013530244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по теплоснабжению специального объекта Минтруда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1349516.50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1349516.50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1349516.50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по теплоснабжению специального объекта Минтруда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181771091497177100100100300013600244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по водоснабжению специального объекта Минтруда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1573.13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1573.13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1573.13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по водоснабжению специального объекта Минтруда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181771091497177100100100300023600244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по водоотведению сточных вод со специального объекта Минтруда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1945.08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1945.08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1945.08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по водоотведению сточных вод со специального объекта Минтруда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181771091497177100100100320012599244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сейфов офисных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143170.80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143170.80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143170.80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отдельных этапов) поставки товаров (выполнения работ, оказания услуг): 06.2018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1431.71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14317.08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сейфов офисных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181771091497177100100100340014649244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полиграфической продукции (ежедневники,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планинги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пакеты)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полиграфической продукции (ежедневники,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планинги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пакеты)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181771091497177100100100400018621244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медицинских услуг по диспансеризации работников центрального аппарата Министерства труда и социальной защиты Российской Федерации в 2018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медицинских услуг по диспансеризации работников центрального аппарата Министерства труда и социальной защиты Российской Федерации в 2018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3111000.00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3111000.00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3111000.00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31110.00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155550.00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181771091497177100100100410017220241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научно-исследовательской работы по теме: "Разработка предложений по совершенствованию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механизма взаимодействия органов службы занятости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 работодателями на основе анализа опыта деятельности органов службы занятости в субъектах Российской Федерации"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2284200.00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2284200.00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2284200.00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22842.00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228420.00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научно-исследовательской работы по теме: "Разработка предложений по совершенствованию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механизма взаимодействия органов службы занятости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 работодателями на основе анализа опыта деятельности органов службы занятости в субъектах Российской Федерации"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181771091497177100100100440017220241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научно-исследовательской работы по теме: "Подготовка предложений по совершенствованию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антикоррупционного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законодательства Российской Федерации в части установления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антикоррупционных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запретов, ограничений и требований в отношении отдельных категорий лиц"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1169000.00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1169000.00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1169000.00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11690.00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116900.00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научно-исследовательской работы по теме: "Подготовка предложений по совершенствованию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антикоррупционного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законодательства Российской Федерации в части установления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антикоррупционных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запретов, ограничений и требований в отношении отдельных категорий лиц"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181771091497177100100100440027220241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научно-исследовательской работы по теме: "Подготовка предложений по оптимизации организационной структуры и порядка прохождения федеральной государственной гражданской службы"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1169000.00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1169000.00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1169000.00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11690.00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116900.00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научно-исследовательской работы по теме: "Подготовка предложений по оптимизации организационной структуры и порядка прохождения федеральной государственной гражданской службы"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181771091497177100100100450017739244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Аренда конференц-залов и вспомогательных помещений для проведения Всероссийской недели охраны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20250000.00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20250000.00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20250000.00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Аренда конференц-залов и вспомогательных помещений для проведения Всероссийской недели охраны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181771091497177100100100500014649244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наборов с логотипом для нужд Министерства труда и социальной защиты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10.2018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наборов с логотипом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181771091497177100100100520011712244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бумаги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бумаги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бумаги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181771091497177100100100530015819244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календарей квартальных для нужд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календарей квартальных для нужд Министерства труда и социальной защиты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181771091497177100100100540010000242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развитию и обеспечению эксплуатации официального сайта Министерства труда и социальной защиты Российской Федерации в сети Интернет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развитию и обеспечению эксплуатации официального сайта Министерства труда и социальной защиты Российской Федерации в сети Интернет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развитию и обеспечению эксплуатации официального сайта Министерства труда и социальной защиты Российской Федерации в сети Интернет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развитию и обеспечению эксплуатации официального сайта Министерства труда и социальной защиты Российской Федерации в сети Интернет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181771091497177100100100560010000242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развитию и обеспечению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эксплуатации блока информационных систем обеспечения исполнения функций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Министерством труда и социальной защиты Российской Федерации в части демографической политики и социальной защиты населения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развитию и обеспечению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эксплуатации блока информационных систем обеспечения исполнения функций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Министерством труда и социальной защиты Российской Федерации в части демографической политики и социальной защиты населения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4200000.00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4200000.00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4200000.00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84000.00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1260000.00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развитию и обеспечению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эксплуатации блока информационных систем обеспечения исполнения функций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Министерством труда и социальной защиты Российской Федерации в части демографической политики и социальной защиты населения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развитию и обеспечению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эксплуатации блока информационных систем обеспечения исполнения функций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Министерством труда и социальной защиты Российской Федерации в части демографической политики и социальной защиты населения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181771091497177100100100570016202242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обеспечению эксплуатации автоматизированной информационной системы (АИС) "Учет кадров"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обеспечению эксплуатации автоматизированной информационной системы (АИС) "Учет кадров"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2029000.00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2029000.00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2029000.00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20290.00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405800.00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обеспечению эксплуатации автоматизированной информационной системы (АИС) "Учет кадров"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181771091497177100100100580010000242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развитию и обеспечению эксплуатации информационной системы "Прогноз баланса трудовых ресурсов"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развитию и обеспечению эксплуатации информационной системы "Прогноз баланса трудовых ресурсов"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420000.00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развитию и обеспечению эксплуатации информационной системы "Прогноз баланса трудовых ресурсов"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развитию и обеспечению эксплуатации информационной системы "Прогноз баланса трудовых ресурсов"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181771091497177100100100590010000242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развитию и обеспечению эксплуатации информационно-аналитической системы определения потребности в привлечении иностранных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развитию и обеспечению эксплуатации информационно-аналитической системы определения потребности в привлечении иностранных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развитию и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обеспечению эксплуатации информационно-аналитической системы определения потребности в привлечении иностранных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Условная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развитию и обеспечению эксплуатации информационно-аналитической системы определения потребности в привлечении иностранных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181771091497177100100100600016202242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обеспечению эксплуатации автоматизированной информационной системы Министерства труда и социальной защиты Российской Федерации «Гуманитарная помощь»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обеспечению эксплуатации автоматизированной информационной системы Министерства труда и социальной защиты Российской Федерации «Гуманитарная помощь»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обеспечению эксплуатации автоматизированной информационной системы Министерства труда и социальной защиты Российской Федерации «Гуманитарная помощь»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181771091497177100100100610016202242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обеспечению эксплуатации автоматизированной информационной системы предоставления и обобщения отчетных и прогнозных сведений по обеспечению инвалидов техническими средствами реабилитации и отдельных категорий граждан из числа ветеранов протезами и протезно-ортопедическими изделиями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обеспечению эксплуатации автоматизированной информационной системы предоставления и обобщения отчетных и прогнозных сведений по обеспечению инвалидов техническими средствами реабилитации и отдельных категорий граждан из числа ветеранов протезами и протезно-ортопедическими изделиями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обеспечению эксплуатации автоматизированной информационной системы предоставления и обобщения отчетных и прогнозных сведений по обеспечению инвалидов техническими средствами реабилитации и отдельных категорий граждан из числа ветеранов протезами и протезно-ортопедическими изделиями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181771091497177100100100620012823242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расходных и ресурсных материалов к копировально-множительной технике повышенной производительности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расходных и ресурсных материалов к копировально-множительной технике повышенной производительности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4025000.00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4025000.00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4025000.00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40250.00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805000.00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1. Ограничения и условия допуска товаров устанавливаются в соответствии с постановлением Правительства Российской Федерации от 26.09.2016 № 968 «Об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(дале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е-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постановление Правительства Российской Федерации от 26.09.2016 № 968). 2.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случае если заявки, которые содержат предложения о поставке отдельных видов радиоэлектронной продукции, включенных в перечень, утвержденный постановлением Правительства Российской Федерации от 26.09.2016 № 968 и происходящих из иностранных государств, не отклонены в соответствии с установленными указанным постановлением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установленных приказом Минэкономразвития России от 25.03.2014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№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(пункт 27 Информационной карты (Часть II Документации об аукционе).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расходных и ресурсных материалов к копировально-множительной технике повышенной производительности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181771091497177100100100630012823242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картриджей к копировально-множительной технике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Hewlett-Packard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Часть 3 статьи 59 Федерального закона от 05.04.2013 № 44-ФЗ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2293000.00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2293000.00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2293000.00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отдельных этапов) поставки товаров (выполнения работ, оказания услуг): 07.2018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22930.00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458600.00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Федерального закона № 44-ФЗ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1. Ограничения и условия допуска товаров устанавливаются в соответствии с постановлением Правительства Российской Федерации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(далее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sym w:font="Symbol" w:char="F02D"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постановление Правительства Российской Федерации от 26.09.2016 № 968). 2.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случае если заявки, которые содержат предложения о поставке отдельных видов радиоэлектронной продукции, включенных в перечень, утвержденный постановлением Правительства Российской Федерации от 26.09.2016 № 968 и происходящих из иностранных государств, не отклонены в соответствии с установленными указанным постановлением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установленных приказом Минэкономразвития России от 25.03.2014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картриджей к копировально-множительной технике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Hewlett-Packard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181771091497177100100100640012823242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расходных и ресурсных деталей к копировально-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множительной технике Минтруда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Поставка расходных и ресурсных деталей к копировально-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множительной технике Минтруда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2986000.00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2986000.00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2986000.00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29860.00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597200.00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Запрет на допуск товаров, услуг при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1. Ограничения и условия допуска товаров устанавливаются в соответствии с постановлением Правительства Российской Федерации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(далее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sym w:font="Symbol" w:char="F02D"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постановление Правительства Российской Федерации от 26.09.2016 № 968). 2.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случае если заявки, которые содержат предложения о поставке отдельных видов радиоэлектронной продукции, включенных в перечень, утвержденный постановлением Правительства Российской Федерации от 26.09.2016 № 968 и происходящих из иностранных государств, не отклонены в соответствии с установленными указанным постановлением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установленных приказом Минэкономразвития России от 25.03.2014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расходных и ресурсных деталей к копировально-множительной технике Минтруда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181771091497177100100100650012823242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картриджей к копировально-множительной технике для малых рабочих групп для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картриджей к копировально-множительной технике для малых рабочих групп для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2987000.00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2987000.00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2987000.00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29870.00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597400.00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1. Ограничения и условия допуска товаров устанавливаются в соответствии с постановлением Правительства Российской Федерации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(далее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sym w:font="Symbol" w:char="F02D"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постановление Правительства Российской Федерации от 26.09.2016 № 968). 2.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случае если заявки, которые содержат предложения о поставке отдельных видов радиоэлектронной продукции, включенных в перечень, утвержденный постановлением Правительства Российской Федерации от 26.09.2016 № 968 и происходящих из иностранных государств, не отклонены в соответствии с установленными указанным постановлением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установленных приказом Минэкономразвития России от 25.03.2014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картриджей к копировально-множительной технике для малых рабочих групп для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181771091497177100100100700014931323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«Алтай-Пригород»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«Алтай-Пригород»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«Алтай-Пригород»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181771091497177100100100700024931323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Обществом с ограниченной ответственностью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Аэроэкспресс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Обществом с ограниченной ответственностью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Аэроэкспресс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18367994.00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18367994.00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18367994.00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Обществом с ограниченной ответственностью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Аэроэкспресс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181771091497177100100100700034931323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«Байкальская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«Байкальская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55103982.00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55103982.00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55103982.00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«Байкальская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181771091497177100100100700044931323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перевозке граждан-получателей социальной услуги железнодорожным транспортом пригородного сообщения Акционерным обществом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Башкортостанская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Оказание услуг по перевозке граждан-получателей социальной услуги железнодорожным транспортом пригородного сообщения Акционерным обществом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Башкортостанская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32143989.50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32143989.50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32143989.50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Башкортостанская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181771091497177100100100700054931323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«Волго-Вятская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«Волго-Вятская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188271938.50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188271938.50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188271938.50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«Волго-Вятская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181771091497177100100100700064931323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Волгоградтранспригород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Волгоградтранспригород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18367994.00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18367994.00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18367994.00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Волгоградтранспригород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181771091497177100100100700074931323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«Забайкальская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«Забайкальская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перевозке граждан-получателей социальной услуги железнодорожным транспортом пригородного сообщения Акционерным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обществом «Забайкальская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181771091497177100100100700084931323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«Калининградская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«Калининградская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18367994.00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18367994.00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18367994.00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«Калининградская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181771091497177100100100700094931323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Краспригород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Краспригород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22959992.50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22959992.50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22959992.50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Краспригород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181771091497177100100100700104931323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«Кубань Экспресс-Пригород»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«Кубань Экспресс-Пригород»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«Кубань Экспресс-Пригород»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181771091497177100100100700114931323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«Кузбасс-Пригород»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«Кузбасс-Пригород»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27551991.00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27551991.00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27551991.00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«Кузбасс-Пригород»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181771091497177100100100700124931323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«Московско-Тверская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«Московско-Тверская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298479902.50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298479902.50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298479902.50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«Московско-Тверская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181771091497177100100100700134931323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«Омск-Пригород»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«Омск-Пригород»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13775995.50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13775995.50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13775995.50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«Омск-Пригород»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181771091497177100100100700144931323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«Пассажирская компания «Сахалин»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«Пассажирская компания «Сахалин»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«Пассажирская компания «Сахалин»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181771091497177100100100700154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Оказание услуг по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перевозке граждан-получателей социальной услуги железнодорожным транспортом пригородного сообщения Акционерным обществом «Пермская пригородная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Оказание услуг по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перевозке граждан-получателей социальной услуги железнодорожным транспортом пригородного сообщения Акционерным обществом «Пермская пригородная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59695980.50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59695980.5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59695980.5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Закупка у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«Пермская пригородная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181771091497177100100100700164931323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«Пригородная пассажирская компания «Черноземье»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«Пригородная пассажирская компания «Черноземье»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146943952.00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146943952.00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146943952.00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«Пригородная пассажирская компания «Черноземье»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181771091497177100100100700174931323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«Самарская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«Самарская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64287979.00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64287979.00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64287979.00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«Самарская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181771091497177100100100700184931323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«Саратовская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«Саратовская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13775995.50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13775995.50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13775995.50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«Саратовская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181771091497177100100100700194931323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«Свердловская пригородная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«Свердловская пригородная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174495943.00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174495943.00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174495943.00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«Свердловская пригородная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181771091497177100100100700204931323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«Северная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«Северная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50511983.50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50511983.50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50511983.50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«Северная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181771091497177100100100700214931323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«Северо-Западная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«Северо-Западная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734719760.00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734719760.00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734719760.00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«Северо-Западная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181771091497177100100100700224931323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услуг по перевозке граждан-получателей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социальной услуги железнодорожным транспортом пригородного сообщения Акционерным обществом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Северо-Кавказская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Оказание услуг по перевозке граждан-получателей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социальной услуги железнодорожным транспортом пригородного сообщения Акционерным обществом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Северо-Кавказская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64287979.00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64287979.00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64287979.00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Закупка у единственного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Северо-Кавказская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181771091497177100100100700234931323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«Содружество»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«Содружество»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68879977.50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68879977.50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68879977.50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«Содружество»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181771091497177100100100700244931323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«Центральная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«Центральная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2305183247.00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2305183247.00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2305183247.00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«Центральная пригородная пассажирская компания»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181771091497177100100100700254931323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«Экспресс Приморья»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«Экспресс Приморья»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получателей социальной услуги железнодорожным транспортом пригородного сообщения Акционерным обществом «Экспресс Приморья»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Условная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181771091497177100100100700264931323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«Экспресс-Пригород»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«Экспресс-Пригород»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64287979.00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64287979.00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64287979.00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«Экспресс-Пригород»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181771091497177100100100700274931323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Государственным унитарным предприятием Республики Крым «Крымская железная дорога»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Государственным унитарным предприятием Республики Крым «Крымская железная дорога»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Государственным унитарным предприятием Республики Крым «Крымская железная дорога»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181771091497177100100100710018542244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образовательных услуг по подготовке представителей базового и перспективного уровней резерва управленческих кадров в рамках реализации федеральной программы "Подготовка и переподготовка резерва управленческих кадров (2010-2018 годы)", утвержденной распоряжением Правительства Российской Федерации от 22 апреля 2010 г. № 636-р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образовательных услуг по подготовке представителей базового и перспективного уровней резерва управленческих кадров в рамках реализации федеральной программы "Подготовка и переподготовка резерва управленческих кадров (2010-2018 годы)", утвержденной распоряжением Правительства Российской Федерации от 22 апреля 2010 г. № 636-р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11275200.00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11275200.00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11275200.00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112752.00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1127520.00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Оказание образовательных услуг по подготовке представителей базового и перспективного уровней резерва управленческих кадров в рамках реализации федеральной программы "Подготовка и переподготовка резерва управленческих кадров (2010-2018 годы)", утвержденной распоряжением Правительства Российской Федерации от 22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апреля 2010 г. № 636-р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181771091497177100100100720012630242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телефонных аппаратов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Avaya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для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телефонных аппаратов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Avaya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для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1499000.00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1499000.00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1499000.00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14990.00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299800.00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1. Ограничения и условия допуска товаров устанавливаются в соответствии с постановлением Правительства Российской Федерации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 (далее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sym w:font="Symbol" w:char="F02D"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постановление Правительства Российской Федерации от 26.09.2016 № 968). 2.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случае если заявки, которые содержат предложения о поставке отдельных видов радиоэлектронной продукции, включенных в перечень, утвержденный постановлением Правительства Российской Федерации от 26.09.2016 № 968 и происходящих из иностранных государств, не отклонены в соответствии с установленными указанным постановлением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установленных приказом Минэкономразвития России от 25.03.2014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телефонных аппаратов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Avaya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для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181771091497177100100100790011812244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Изготовление и адресная рассылка бланков удостоверений федеральным органам исполнительной власти, органам исполнительной власти субъектов Российской Федерации в сфере социальной защиты населения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Бланки удостоверений должны отвечать требованиям, относящимся к защищенной полиграфической продукции уровня "Б"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11030100.00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11030100.00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11030100.00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110301.00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551505.00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корректировка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Изготовление и адресная рассылка бланков удостоверений федеральным органам исполнительной власти, органам исполнительной власти субъектов Российской Федерации в сфере социальной защиты населения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181771091497177100100100830016820244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Аренда нежилого помещения по адресу: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 Москва, ул. Ильинка, д.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2957535.36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2957535.36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2957535.36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06.2018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Аренда нежилого помещения по адресу: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 Москва, ул. Ильинка, д.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181771091497177100100100840017220241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научно-исследовательской работы по теме: "Разработка научно обоснованных подходов к конструированию зданий стационарных организаций социального обслуживания, включая разработку новых конструктивных систем и конструкций с учетом стандартов предоставления социальных услуг"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научно-исследовательской работы по теме: "Разработка научно обоснованных подходов к конструированию зданий стационарных организаций социального обслуживания, включая разработку новых конструктивных систем и конструкций с учетом стандартов предоставления социальных услуг"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181771091497177100100100840027220241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научно-исследовательской работы по теме: "Анализ зарубежного опыта государственной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социальной поддержки населения северных регионов и научное обоснование возможности применения указанного опыта на территории Российской Федерации"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889400.00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889400.00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889400.00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8894.00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88940.00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научно-исследовательской работы по теме: "Анализ зарубежного опыта государственной социальной поддержки населения северных регионов и научное обоснование возможности применения указанного опыта на территории Российской Федерации"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181771091497177100100100840037220241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научно-исследовательской работы по теме: "Разработка предложений по улучшению социально-экономического положения граждан, уволенных с военной службы, участников боевых действий и членов их семей на основе анализа факторов, определяющих уровень и качество их жизни, в рамках ежегодного мониторинга социально-экономического и правового положения граждан, уволенных с военной службы, и членов их семей"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научно-исследовательской работы по теме: "Разработка предложений по улучшению социально-экономического положения граждан, уволенных с военной службы, участников боевых действий и членов их семей на основе анализа факторов, определяющих уровень и качество их жизни, в рамках ежегодного мониторинга социально-экономического и правового положения граждан, уволенных с военной службы, и членов их семей"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181771091497177100100100870010000242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развитию и обеспечению эксплуатации ФГИС учета СОУТ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9600000.00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9600000.00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Работы выполняются в 9 этапов.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1920000.00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развитию и обеспечению эксплуатации ФГИС учета СОУТ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развитию и обеспечению эксплуатации ФГИС учета СОУТ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181771091497177100100100900010000242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развитию и обеспечению эксплуатации системы тестирования лиц, претендующих на получение сертификата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эксперта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на право выполнения работ по специальной оценке условий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Работы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выполняются в 9 этапов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12.2020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45000.00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900000.00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развитию и обеспечению эксплуатации системы тестирования лиц, претендующих на получение сертификата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эксперта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на право выполнения работ по специальной оценке условий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развитию и обеспечению эксплуатации системы тестирования лиц, претендующих на получение сертификата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эксперта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на право выполнения работ по специальной оценке условий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14927100.00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7671000.00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3678000.00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3578100.00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181771091497177100100100430010000244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3249900.00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1650000.00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749900.00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850000.00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181771091497177100100100430020000244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11677200.00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6021000.00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2928100.00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2728100.00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4699438140.87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4714365240.87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4697709140.87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8378000.00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8278100.00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BA3A46" w:rsidRPr="00BA3A46" w:rsidTr="00BA3A4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</w:tbl>
    <w:p w:rsidR="00BA3A46" w:rsidRPr="00BA3A46" w:rsidRDefault="00BA3A46" w:rsidP="00BA3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10350"/>
        <w:gridCol w:w="1062"/>
        <w:gridCol w:w="4159"/>
        <w:gridCol w:w="1062"/>
        <w:gridCol w:w="4175"/>
      </w:tblGrid>
      <w:tr w:rsidR="00BA3A46" w:rsidRPr="00BA3A46" w:rsidTr="00BA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50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Милютина Ю. А. </w:t>
            </w:r>
          </w:p>
        </w:tc>
      </w:tr>
      <w:tr w:rsidR="00BA3A46" w:rsidRPr="00BA3A46" w:rsidTr="00BA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BA3A46" w:rsidRPr="00BA3A46" w:rsidTr="00BA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3A46" w:rsidRPr="00BA3A46" w:rsidRDefault="00BA3A46" w:rsidP="00BA3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244"/>
        <w:gridCol w:w="689"/>
        <w:gridCol w:w="244"/>
        <w:gridCol w:w="689"/>
        <w:gridCol w:w="300"/>
        <w:gridCol w:w="19594"/>
      </w:tblGrid>
      <w:tr w:rsidR="00BA3A46" w:rsidRPr="00BA3A46" w:rsidTr="00BA3A46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«23» </w:t>
            </w:r>
          </w:p>
        </w:tc>
        <w:tc>
          <w:tcPr>
            <w:tcW w:w="50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BA3A46" w:rsidRDefault="00BA3A46" w:rsidP="00BA3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A46" w:rsidRDefault="00BA3A46" w:rsidP="00BA3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A46" w:rsidRDefault="00BA3A46" w:rsidP="00BA3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A46" w:rsidRDefault="00BA3A46" w:rsidP="00BA3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A46" w:rsidRDefault="00BA3A46" w:rsidP="00BA3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A46" w:rsidRDefault="00BA3A46" w:rsidP="00BA3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A46" w:rsidRPr="00BA3A46" w:rsidRDefault="00BA3A46" w:rsidP="00BA3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4"/>
      </w:tblGrid>
      <w:tr w:rsidR="00BA3A46" w:rsidRPr="00BA3A46" w:rsidTr="00BA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ФОРМА </w:t>
            </w:r>
            <w:r w:rsidRPr="00BA3A4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A3A46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BA3A46" w:rsidRPr="00BA3A46" w:rsidRDefault="00BA3A46" w:rsidP="00BA3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57"/>
        <w:gridCol w:w="4496"/>
        <w:gridCol w:w="3008"/>
        <w:gridCol w:w="3023"/>
      </w:tblGrid>
      <w:tr w:rsidR="00BA3A46" w:rsidRPr="00BA3A46" w:rsidTr="00BA3A4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3A46" w:rsidRPr="00BA3A46" w:rsidTr="00BA3A46">
        <w:trPr>
          <w:tblCellSpacing w:w="15" w:type="dxa"/>
        </w:trPr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A46" w:rsidRPr="00BA3A46" w:rsidRDefault="00BA3A46" w:rsidP="00BA3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1577"/>
        <w:gridCol w:w="1506"/>
        <w:gridCol w:w="850"/>
        <w:gridCol w:w="992"/>
        <w:gridCol w:w="3544"/>
        <w:gridCol w:w="10915"/>
        <w:gridCol w:w="992"/>
        <w:gridCol w:w="1137"/>
        <w:gridCol w:w="746"/>
      </w:tblGrid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№ </w:t>
            </w:r>
            <w:proofErr w:type="spellStart"/>
            <w:proofErr w:type="gramStart"/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/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181771091497177100100100210011723244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конвертов для нужд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1. Товары для офиса DELOKS Конверт Е65 (110*220 мм) с правым окном (45*90 мм), из белой офсетной бумаги, плотностью 80 г/м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, клапан прямой, силиконовая отрывная лента, внутренняя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запечатка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1,6 https://www.deloks.ru/katalog/produkt/konvert-postfix-e65-strip-pr-okno110kh220-80g-m2-1000sht-up/ 2.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  <w:t>SPBKONVERT.COM 1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  <w:t>,39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  <w:t xml:space="preserve"> https://www.spbkonvert.com/ru/konverty/belie-konverti/e65/17-konvert-kantselyarskiy-belyiy-e65-110h220-mm-s-oknom-sprava.html 3.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Компания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Канстанта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» 1,83 https://www.kanctanta.ru/catalog/9249/41295/ 4. Компания «Кликнул РУ» 1,31 https://kliknul.ru/product/konverty-ye65-110kh220-80gm2-okno-45kh90-sprava-vnizu-seraya-zapechatka-pryamoy-klapan-silikonovaya-lenta-1000shtup/ 5. Интернет-магазин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почтовях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конвертов POSTKONVERT 1,76 http://postkonvert.ru/shop/konvert-belyj-e65-110220-strip-lenta-okno-sp-2/ 1. Товары для офиса DELOKS Конверт Е65 (110*220 мм) из белой офсетной бумаги, плотностью 80 г/м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, клапан прямой, силиконовая отрывная лента, внутренняя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запечатка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1,29 https://www.deloks.ru/katalog/produkt/konvert-postfix-e65-strip-110kh220-80g-m2-1000sht-up/ 2.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  <w:t>SPBKONVERT.COM 1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  <w:t>,2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  <w:t xml:space="preserve"> https://www.spbkonvert.com/ru/konverty/belie-konverti/e65/15-konvert-kantselyarskiy-belyiy-e65-110h220-mm-s-lentoy.html 3.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Компания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Канстанта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» 1,54 https://www.kanctanta.ru/catalog/9249/81063/ 4. Компания «Кликнул РУ» 1,19 https://kliknul.ru/product/konverty-ye65-110kh220-80gm2-seraya-zapechatka-pryamoy-klapan-silikonovaya-lenta-1000shtup/ 5. Интернет-магазин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почтовях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конвертов POSTKONVERT 0,91 http://postkonvert.ru/shop/konvert-belyj-e65-110220-strip-lenta-2/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Часть 2 статьи 59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181771091497177100100100290013530244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по теплоснабжению специального объекта Минтруда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1349516.50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Месяц Тариф,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руб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/Гкал Отопление Потери теплосети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сего тепла Объем, всего, Гкал из них Температура, град. C сумма, руб. Объем, Гкал сумма, руб. Объём, Гкал Сумма, руб. низ, Гкал верх, Гкал наружная внутренняя Январь 1958,81 124,00 60,0 64,0 -10,5 18 242 892,44 1,79 3 506,27 125,79 246 398,71 Февраль 1958,81 112,00 50,0 62,0 -10 18 219 386,72 1,62 3 173,27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113,62 222 559,99 Март 1958,81 99,50 45,0 54,5 -5,8 18 194 901,60 1,79 3 506,27 101,29 198 407,86 1-ый квартал 1958,81 335,50 155,0 176,5 657 180,76 5,20 10 185,81 340,70 667 366,57 Апрель 1958,81 82,30 40,0 42,3 3,4 18 161 210,06 1,73 3 388,74 84,03 164 598,80 Май 1958,81 10,20 5,0 5,2 11 18 19 979,86 0,29 568,05 10,49 20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547,92 Июнь 1958,81 0 0,00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0,00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0 0,00 2-ой квартал 1958,81 92,50 45,0 47,5 181 189,92 2,02 3 956,79 94,52 185 146,71 Июль 2029,33 0 0,00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0,00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0 0,00 Август 2029,33 0 0,00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0,00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0 0,00 Сентябрь 2029,33 0 0,00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0,00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0 0,00 3-ий квартал 2029,33 0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0,00 0 0,00 0 0,00 Октябрь 2029,33 36,50 16,5 20,0 3,8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 74 070,55 1,79 3 632,50 38,28 77 703,05 Ноябрь 2029,33 92,50 45,0 47,5 -2,6 18 187 713,03 1,73 3 510,74 94,23 191 223,77 Декабрь 2029,33 110,60 50,0 60,6 -8 18 224 443,90 1,79 3 632,50 112,39 228 076,40 4-ый квартал 2029,33 239,60 111,5 127,6 486 227,48 5,31 10 775,74 244,91 497 003,22 год 667,60 1 324 598,16 12,53 24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918,34 680,13 1 349 516,50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3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181771091497177100100100300013600244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по водоснабжению специального объекта Минтруда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1573.13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 Холодная вода Объем потребной воды в месяц, м3 Тариф, руб./м3 Стоимость подачи воды, руб. Январь 7,44 17,56 130,65 Февраль 6,72 17,56 118,00 Март 7,44 17,56 130,65 1 квартал 21,6 17,56 379,30 Апрель 7,20 17,56 126,43 Май 7,44 17,56 130,65 Июнь 7,20 17,56 126,43 2 квартал 21,84 17,56 383,51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сего за 1полугодие 43,44 17,56 762,81 Июль 7,44 18,35 136,52 Август 7,44 18,35 136,52 Сентябрь 7,20 18,35 132,12 3 квартал 22,08 18,35 405,16 Октябрь 7,44 18,35 136,52 Ноябрь 7,20 18,35 132,12 Декабрь 7,44 18,35 136,52 4 квартал 22,08 18,35 405,16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сего за 2 полугодие 44,16 18,91 810,32 Итого за год 87,60 1 573,13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3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181771091497177100100100300023600244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по водоотведению сточных вод со специального объекта Минтруда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1945.08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Месяц Сброс сточных вод Объем сброса сточных вод в месяц, м3 Тариф, руб./м3 Стоимость сброса сточных вод, руб. Январь 7,44 21,72 161,60 Февраль 6,72 21,72 145,96 Март 7,44 21,72 161,60 1 квартал 21,60 21,72 469,16 Апрель 7,20 21,72 156,38 Май 7,44 21,72 161,60 Июнь 7,20 21,72 156,38 2 квартал 21,84 21,72 474,36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сего за 1полугодие 43,44 21,72 943,52 Июль 7,44 21,68 168,74 Август 7,44 21,68 168,74 Сентябрь 7,20 21,68 163,30 3 квартал 22,08 21,68 500,78 Октябрь 7,44 21,68 168,74 Ноябрь 7,20 21,68 163,30 Декабрь 7,44 21,68 168,74 4 квартал 22,08 21,68 500,78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сего за 2 полугодие 44,16 21,68 1 001,56 Итого за год 87,60 1 945,08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3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181771091497177100100100320012599244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сейфов офисных для нужд Министерства труда и социальной защиты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143170.80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Министерство труда и социальной защиты Российской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ФедерацииСейфы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для нужд Министерства труда и социальной защиты Российской Федерации Компания № 1 - 26 401,00 https://www.bestsafe.ru/catalog/vzlomostoykie-seyfy/valberg-karat-67-t?gclid=CjwKCAiAmb7RBRATEiwA7kS8VK_tTAM756ZXJx9T2OUS9aHIihXKnmZVPusbmq2h3u_PwIGy_nLtJBoCC0sQAvD_BwE Компания № 2 - 21 591,00 https://www.da-office.ru/store/seyf/karat-ask-67t/?utm_source=GM&amp;utm_medium=cpc&amp;utm_content=karat-ask-67t&amp;utm_campaign=seyf&amp;r1=&amp;gclid=CjwKCAiAmb7RBRATEiwA7kS8VKdK94dA2VVzKL9l7ZANdoKRMY_4raLSsZNbAQmfsIhWreGdVFwqWRoCp2kQAvD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_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BwE Компания № 3 - 26 400,00 http://www.vseinstrumenti.ru/avtogarazhnoe_oborudovanie/orm/sejfy/valberg/karat_ask_67t_s10499060140/?gclid=CjwKCAiAmb7RBRATEiwA7kS8VFkrPrv9O8Hzyq0gLQJ1-KRko0io3gOEECpvzVMmrriGG_CsiYrNihoCy5YQAvD_BwE Компания № 4 - 22 791,00 https://kshop24.ru/catalog/all/sejf-valberg-karat-ask-67t-detail?gclid=CjwKCAiAmb7RBRATEiwA7kS8VEA8PwC0NPXC140pfjEfmFGuT5_vfB4RkY-ZBjgbx43yABnwibmwWhoCkcMQAvD_BwE Компания № 5 – 22 126,00 https://www.safes.ru/product/seyfy-vzlomostoykie-valberg-karat-67t/ Среднее значение за единицу товара, руб.=1/5 ∙ (26401,00+ 21591,00+26400,00+ 22791,00+22126,00) = 23861,80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Итоговая сумма 23861,80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х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6 = 143 170,80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Часть 2 статьи 59 Федерального закона от 05.04.2013 № 44-ФЗ (распоряжение Правительства РФ от 21.03.2016 N 471-р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О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перечне товаров, работ, услуг, в случае осуществления закупок которых заказчик обязан проводить аукцион в электронной форме (электронный аукцион)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181771091497177100100100340014649244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полиграфической продукции (ежедневники,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планинги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пакеты) для нужд Министерства труда и социальной защиты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900000.00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Министерство труда и социальной защиты Российской Федерации Поставка полиграфической продукции (ежедневники,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планинги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пакеты) для нужд Министерства труда и социальной защиты Российской Федерации Компания № 1 - 925 000,00 № 10-05/В-4151 от 07.12.2017 № 125 от 12.12.2017 Компания № 2 - 816 000,00 № 10-05/В-4151 от 07.12.2017 №2599/17 от 11.12.2017 Компания № 3 - 959 000,00 № 10-05/В-4151 от 07.12.2017 № 61/12/17 от 11.12.2017 Компания № 4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– Без ответа № 10-05/В-4151 от 07.12.2017 Компания № 5 – Без ответа № 10-05/В-4151 от 07.12.2017 Среднее значение, руб. =1/3 ∙ (925000,00+816000,00+959000,00) = 900000,00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Часть 2 статьи 59 Федерального закона от 05.04.2013 № 44-ФЗ (распоряжение Правительства РФ от 21.03.2016 N 471-р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О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перечне товаров, работ, услуг, в случае осуществления закупок которых заказчик обязан проводить аукцион в электронной форме (электронный аукцион)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181771091497177100100100400018621244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медицинских услуг по диспансеризации работников центрального аппарата Министерства труда и социальной защиты Российской Федерации в 2018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3111000.00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1.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Министерство труда и социальной защиты Российской Федерации Оказание медицинских услуг по диспансеризации работников центрального аппарата Министерства труда и социальной защиты Российской Федерации в 2015 году3 990 110,00/ 453 8 808,19 1,0940 4365180,34 9636,16 37-вид/2015/ 15-К-10-216 от 06.11.2015 http://zakupki.gov.ru/epz/contract/contractCard/common-info.html?reestrNumber=1771091497115000166 2.Министерство труда и социальной защиты Российской Федерации Оказание медицинских услуг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по диспансеризации работников центрального аппарата Министерства труда и социальной защиты Российской Федерации в 2016 году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084 460,00/ 448 9 117,10 1,0433 4261317,12 9511,87 16-К-10-182 от 24.08.2016 http://www.zakupki.gov.ru/epz/contract/contractCard/common-info.html?reestrNumber=1771091497116000153 3.Министерство труда и социальной защиты Российской Федерации Оказание медицинских услуг по диспансеризации работников центрального аппарата Министерства труда и социальной защиты Российской Федерации в 2017 году2295288,00/342 6711,37 0,0 2295288,00/ 342 6711,37 МТ/02/11/2017/17-К-10-250 от 02.11.2017 http://www.zakupki.gov.ru/epz/order/notice/ok44/view/documents.html?regNumber=0195100000317000182 Среднее значение цены медицинской услуги на 1 работника с учетом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коэффициента=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8619,80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Статья 48 Федерального закона от 05.04.2013 № 44-ФЗ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181771091497177100100100410017220241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научно-исследовательской работы по теме: "Разработка предложений по совершенствованию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механизма взаимодействия органов службы занятости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 работодателями на основе анализа опыта деятельности органов службы занятости в субъектах Российской Федерации"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2284200.00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Затратный метод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При расчете учитываются следующие параметры: трудоемкость по видам работ;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заработная плата 1 научного работника, участвующего в исполнении научно-исследовательской работы, равная среднемесячной заработной плате работников организаций выполняющих научные исследования и разработки в области общественных и гуманитарных наук в размере 54 640 рублей 70 копеек (на основе статистического бюллетеня «Сведения о среднесписочной численности и начисленной заработной плате работников организаций Российской Федерации по видам экономической деятельности» за январь-декабрь 2016 г.);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тарифы страховых взносов – 30,2%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: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Пенсионный фонд Российской Федерации - 22%; Фонд социального страхования Российской Федерации - 2,9%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;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Страховые взносы на обязательное социальное страхование от несчастных случаев на производстве - 0,2%; Федеральный фонд обязательного медицинского страхования - 5,1%; накладные расходы до 15% от фонда оплаты труда. Вид расходов Трудоемкость, чел./мес. Стоимость единицы рабочего времени специалистов руб./мес. Стоимость работ, руб. Виды работ Анализ: нормативного правового регулирования взаимодействия органов службы занятости с работодателями; способов и форм взаимодействия органов службы занятости с работодателями в субъектах Российской Федерации;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реализации совместных мероприятий органов службы занятости с работодателями, способствующих укреплению партнерских отношений и повышению качества вакансий (дни службы занятости в организации, совещания, круглые столы, отраслевые ярмарки вакансий, формирование кадрового резерва, сбор информации о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закрепляемости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работников, трудоустроенных при содействии органов службы занятости и др.). 8 54 640,7 437 125,6 Организация опросов органов службы занятости по вопросам исследования способов и форм их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взаимодействия с работодателями, в том числе реализующими инвестиционные проекты. Анализ: регионального опыта содействия работодателям, реализующим инвестиционные проекты, в подборе квалифицированного персонала, в том числе из числа граждан, готовых к переезду (переселению)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уществующих систем стимулирования работников центров занятости населения, добившихся высоких показателей по привлечению вакансий в органы службы занятости. 7 54 640,7 382 484,9 Анализ практики использования информационных систем, обеспечивающих взаимодействие органов службы занятости с работодателями в части подачи сведений работодателями о наличии свободных рабочих мест и вакантных должностей в регистры получателей государственных услуг в сфере занятости населения и в Общероссийскую базу вакансий. Анализ международного опыта ведущих стран по организации взаимодействия государственной службы занятости с работодателями. Оценка движения вакансий, продолжительности их существования за период, выявление причин длительной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незаполняемости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вакансий в разрезе субъектов Российской Федерации. Анализ вакансий в разрезе субъектов Российской Федерации на конец периода в соответствии с Общероссийским классификатором занятий, с указанием региональных отличий. 7 54 640,7 382 484,9 Разработка: предложений по совершенствованию федерального нормативного правового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регулирования взаимодействия органов службы занятости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 работодателями на основе комплексного анализа; проекта методических рекомендаций органам службы занятости по повышению эффективности взаимодействия с работодателями на основе комплексного анализа. 7 54 640,7 382 484,9 Итого: заработная плата работников 1 584 580,3 Тарифы страховых взносов (начисления на заработную плату) ( 30,2% от ФОТ)478 543,25 Фонд заработной платы (заработная плата работников + начисления на заработную плату) 2 063 123,55 Накладные расходы (11%) 226 943,59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того: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Затраты на выполнение НИР (фонд заработной платы + накладные расходы) 2 290 067,14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Н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 основании проведенного расчета начальная максимальная цена контракта составляет 2 290 067,14 руб., с учетом округления - 2 284 200 (два миллиона двести восемьдесят четыре тысячи двести) рублей 00 копеек.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Статья 48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181771091497177100100100440017220241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научно-исследовательской работы по теме: "Подготовка предложений по совершенствованию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антикоррупционного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законодательства Российской Федерации в части установления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антикоррупционных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запретов, ограничений и требований в отношении отдельных категорий лиц"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1169000.00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Затратный метод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При расчете учитываются следующие параметры: - трудоемкость по видам работ; -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заработная плата 1 научного работника, участвующего в исполнении научно-исследовательской работы, равная среднемесячной заработной плате работников организаций выполняющих научные исследования и разработки в области общественных и гуманитарных наук в размере 54 640 рублей 70 копеек (на основе статистического бюллетеня «Сведения о среднесписочной численности и начисленной заработной плате работников организаций Российской Федерации по видам экономической деятельности» за январь-декабрь 2016 г.);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- тарифы страховых взносов – 30,2%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: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Пенсионный фонд Российской Федерации - 22%; Фонд социального страхования Российской Федерации - 2,9%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;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Страховые взносы на обязательное социальное страхование от несчастных случаев на производстве - 0,2%; Федеральный фонд обязательного медицинского страхования - 5,1%; - накладные расходы до 15% от фонда оплаты труда.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Вид расходов Трудоемкость, чел./мес. Стоимость единицы рабочего времени специалистов руб./мес. Стоимость работ, руб. Виды работ Анализ зарубежного опыта установления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антикоррупционных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запретов, ограничений и требований в отношении отдельных категорий лиц 3 54 640,7 163 922,1 Анализ правовой базы Российской Федерации в части установления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антикоррупционных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запретов, ограничений и требований в отношении отдельных категорий лиц;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 54 640,7 163 922,1 Анализ предусмотренных законодательством Российской Федерации возможностей осуществления проверочных мероприятий в части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соблюдения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установленных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антикоррупционных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запретов, ограничений и требований; 3 54 640,7 163 922,1 Подготовка графических материалов, иллюстрирующих порядок осуществления проверочных мероприятий в части соблюдения установленных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антикоррупционных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запретов, ограничений и требований 3 54 640,7 163 922,1 Подготовка предложений по совершенствованию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антикоррупционного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законодательства Российской Федерации. 3 54 640,7 163 922,1 Итого: заработная плата работников 819 610,5 Тарифы страховых взносов (начисления на заработную плату)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( 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30,2% от ФОТ)247 522,37 Фонд заработной платы (заработная плата работников + начисления на заработную плату) 1 067 132,87 Накладные расходы (9,6%) 102 444,76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того: Затраты на выполнение НИР (фонд заработной платы + накладные расходы) 1 169 577,63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Н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 основании проведенного расчета начальная максимальная цена контракта составляет 1 169 577,63 руб., с учетом округления – 1 169 000 (один миллион сто шестьдесят девять тысяч) рублей 00 копеек.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Статья 48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181771091497177100100100440027220241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научно-исследовательской работы по теме: "Подготовка предложений по оптимизации организационной структуры и порядка прохождения федеральной государственной гражданской службы"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1169000.00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Затратный метод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При расчете учитываются следующие параметры: - трудоемкость по видам работ; -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заработная плата 1 научного работника, участвующего в исполнении научно-исследовательской работы, равная среднемесячной заработной плате работников организаций выполняющих научные исследования и разработки в области общественных и гуманитарных наук в размере 54 640 рублей 70 копеек (на основе статистического бюллетеня «Сведения о среднесписочной численности и начисленной заработной плате работников организаций Российской Федерации по видам экономической деятельности» за январь-декабрь 2016 г.);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- тарифы страховых взносов – 30,2%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: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Пенсионный фонд Российской Федерации - 22%; Фонд социального страхования Российской Федерации - 2,9%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;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Страховые взносы на обязательное социальное страхование от несчастных случаев на производстве - 0,2%; Федеральный фонд обязательного медицинского страхования - 5,1%; - накладные расходы до 15% от фонда оплаты труда.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Вид расходов Трудоемкость, чел./мес. Стоимость единицы рабочего времени специалистов руб./мес. Стоимость работ, руб. Виды работ Анализ правовой базы Российской Федерации в части организационной структуры и порядка прохождения федеральной гражданской службы и выявление проблем их оптимизации посредством современных кадровых технологий 4 54 640,7 218562,8 Анализ зарубежного и отечественного опыта оптимизации организационной структуры и совершенствования порядка прохождения государственной службы 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гражданских органах власти 4 54 640,7 218562,8 Подготовка предложений по внесению в законодательство Российской Федерации изменений, предполагающих совершенствование правового статуса должностей федеральной гражданской службы различных категорий и групп с целью оптимизации организационной структуры федеральной гражданской службы и связанного с этим порядка прохождения федеральной гражданской службы 4 54 640,7 218562,8 Подготовка графических материалов, иллюстрирующих предполагаемые подходы к оптимизации организационной структуры федеральной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гражданской службы и порядка ее прохождения 3 54 640,7 163 922,1 Итого: заработная плата работников 819 610,5 Тарифы страховых взносов (начисления на заработную плату) ( 30,2% от ФОТ) 247 522,37 Фонд заработной платы (заработная плата работников + начисления на заработную плату) 1 067 132,87 Накладные расходы (9,6%) 102 444,76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того: Затраты на выполнение НИР (фонд заработной платы + накладные расходы) 1 169 577,63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Н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 основании проведенного расчета начальная максимальная цена контракта составляет 1 169 577,63 руб., с учетом округления – 1 169 000 (один миллион сто шестьдесят девять тысяч) рублей 00 копеек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Статья 48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181771091497177100100100450017739244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Аренда конференц-залов и вспомогательных помещений для проведения Всероссийской недели охраны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20250000.00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Компания № 1 -27 534 000,0 № 15-3/В-3372 от 19.12.2017 г. № 20/12 от 20.12.2017 г. Компания № 2 - 20 250 000,00 № 15-3/В-3372 от 19.12.2017 г. № 4778/17 от 20.12.2017 г. Компания № 3 - 29 484 000,0 № 15-3/В-3372 от 19.12.2017 г. № 128/17 от 20.12.2017 г. Минимальное значение за услугу 20 250 000,00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32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181771091497177100100100500014649244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наборов с логотипом для нужд Министерства труда и социальной защиты Российской Федерации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800000.00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Министерство труда и социальной защиты Российской Федерации Поставка наборов с логотипом для нужд Министерства труда и социальной защиты Российской Федерации Компания № 1 – 985 000,00 № 10-05/В-4152 от 07.12.2017 № 124 12.12.2017 Компания № 2 – 698 000,00 № 10-05/В-4152 от 07.12.2017 №2598/17 от 11.12.2017 Компания № 3 – 710 000,00 № 10-05/В-4152 от 07.12.2017 № 56/12/17 от 04.08.2017 Компания № 4 – Без ответа № 10-05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/В-4152 от 07.12.2017 Компания № 5 – Без ответа № 10-05/В-4152 от 07.12.2017 Среднее значение, руб. = 1/3 ∙ (985000,00+710 000,00+698 000,00) = 797 666,66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Часть 2 статьи 59 Федерального закона от 05.04.2013 № 44-ФЗ (распоряжение Правительства РФ от 21.03.2016 N 471-р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О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перечне товаров, работ, услуг, в случае осуществления закупок которых заказчик обязан проводить аукцион в электронной форме (электронный аукцион)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181771091497177100100100520011712244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бумаги для нужд Министерства труда и социальной защиты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3000000.00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Сведения о контракте (дата заключения) Заказчик Предмет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контрактаНомер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контракта/Номер реестровой записи Цена контракта, (Цена за единицу) руб. Коэффициент для пересчета цен прошлых периодов к текущему уровню цен* Цена контракта с учетом коэффициента, руб. 2. http://www.zakupki.gov.ru/epz/contract/contractCard/document-info.html?reestrNumber=1771091497115000049 Министерство труда и социальной защиты Российской Федерации Поставка бумаги для нужд Министерства труда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 социальной защиты Российской Федерации субъектами малого предпринимательства, социально ориентированными некоммерческими организациями 0195100000315000012-0440942-02 от 10.04.2015 г. 5 799 799,85/ 280,93 1,1464 6648890,55/322,06 3. http://zakupki.gov.ru/epz/order/notice/ea44/view/common-info.html?regNumber= 0195100000316000049 Министерство труда и социальной защиты Российской Федерации Поставка бумаги для нужд Министерства труда и социальной защиты Российской Федерации субъектами малого предпринимательства, социально ориентированными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некоммерческими организациями 0195100000316000049-0440942-03 от 07.04.2016 6000000,00/ 200,00 1,0618 6370800,00/212,36 http://zakupki.gov.ru/epz/order/notice/ea44/view/common-info.html?regNumber=0195100000317000127 Министерство труда и социальной защиты Российской Федерации Поставка бумаги для нужд Министерства труда и социальной защиты Российской Федерации субъектами малого предпринимательства, социально ориентированными некоммерческими организациями 0195100000317000127-0440942-02 от 08.09.2017 3600000,00/180,00 1,0055 3619800,00/180,99 Среднее значение, руб. = 238,47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(за единицу товара) На основании данных реестра контрактов и общедоступных результатов изучения рынка в сети «Интернет» и с учетом доведенных лимитов бюджетных обязательств Заказчик считает возможным установить начальную (максимальную) цену государственного контракта на поставку бумаги в размере 3 000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000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(три миллиона) рублей 00 копеек.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Часть 2 статьи 59 Федерального закона от 05.04.2013 № 44-ФЗ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181771091497177100100100530015819244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календарей квартальных для нужд Министерства труда и социальной защиты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500000.00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Министерство труда и социальной защиты Российской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ФедерацииИзготовление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 поставка календарей квартальных для нужд Министерства труда и социальной защиты Российской Федерации Компания № 1 – 485,00 № 10-05/В-4153 от 07.12.2017 № 123 от 12.12.2017 Компания № 2 – 499,00 № 10-05/В-4153 от 07.12.2017 №2597/17 от 11.11.2017 Компания № 3 – 516,00 № 10-05/В-4153 от 07.12.2017 № 60/12/17 от 11.12.2017 Компания № 4 – Без ответа № 10-05/В-4153 от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07.12.2017 Компания № 5 – Без ответа № 10-05/В-4153 от 07.12.2017 Среднее значение, руб. = 1/3 ∙ (485,00+499,00+516,00) = 500,00 (за единицу)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Часть 2 статьи 59 Федерального закона от 05.04.2013 № 44-ФЗ (распоряжение Правительства РФ от 21.03.2016 N 471-р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О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перечне товаров, работ, услуг, в случае осуществления закупок которых заказчик обязан проводить аукцион в электронной форме (электронный аукцион)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181771091497177100100100540010000242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развитию и обеспечению эксплуатации официального сайта Министерства труда и социальной защиты Российской Федерации в сети Интернет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4000000.00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Ответ на запрос ценовой информации № 1 (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исх.№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0112 от 1.12.2017) Ответ на запрос ценовой информации № 2 (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исх.№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30/11-7 от 30.11.2017) Ответ на запрос ценовой информации № 3(исх. б/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от 4.12.2017) Ответ на запрос ценовой информации № 4 (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исх.№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 от 4.12.2017) Коэффициент вариации 4,99% 3 770 000,00 4 260 000,00 4 020 000,00 3 996 000,00 коэффициент вариации не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превышает 33 %, совокупность ценовых предложений является однородной. Начальная (максимальная) цена государственного контракта установлена в размере 4 000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000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(Четыре миллиона) рублей 00 копеек. При этом стоимость работ по развитию официального сайта составляет 2 000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000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(Два миллиона) рублей, стоимость работ по эксплуатации официального сайта составляет 2 000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000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(Два миллиона)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Статья 48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181771091497177100100100560010000242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развитию и обеспечению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эксплуатации блока информационных систем обеспечения исполнения функций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Министерством труда и социальной защиты Российской Федерации в части демографической политики и социальной защиты населения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4200000.00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Расчет начальной (максимальной) цены контракта № </w:t>
            </w:r>
            <w:proofErr w:type="spellStart"/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/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Наименование работ Ответ на запрос ценовой информации № 1(исх. б/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от 23.11.2017) Ответ на запрос ценовой информации № 2(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исх.№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261-1 от 24.11.2017) Ответ на запрос ценовой информации № 3 (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исх.№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7 от 23.11.2017) Средняя арифметическая величина цены выполнения работ Среднее квадратичное отклонение Коэффициент вариации 2,98% 4 200 000,00 4 075 000,00 4 325 000,00 4 200 000,00 ИТОГО: 4 200 000,00 - коэффициент вариации не превышает 33 %, совокупность цен является однородной. Начальная (максимальная) цена государственного контракта установлена в размере 4 200 000 (Четыре миллиона двести тысяч) рублей 00 копеек.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 этом стоимость работ по развитию Блока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 составляет 2 200 000,0 руб., стоимость работ по эксплуатации Блока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 - 2 000 000,0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Часть 3 статьи 59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181771091497177100100100570016202242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обеспечению эксплуатации автоматизированной информационной системы (АИС) "Учет кадров"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2029000.00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Ценовое предложение № 1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835 000,00 Ценовое предложение № 2 1 893 000,00 Ценовое предложение № 3 2 360 000,00 Коэффициент вариации в соответствии с расчетом составляет 14,18%, что менее 33%, таким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образом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совокупность цен принимается однородной.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НМЦК рассчитывается как среднее арифметическое поступивших ценовых предложений и составляет (1 835 000,00+1 893 000,00+2 360 000,00)/3 = 2 029 333,33 руб. Учитывая планируемый объем лимитов бюджетных обязательств на закупку товаров, работ, услуг в сфере информационно-коммуникационных технологий, НМЦК установлена в сумме 2 029 000 (Два миллиона сто тысяч) рублей 00 копеек.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Часть 3 статьи 59 Федерального закона от 05.04.2013 № 44-ФЗ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181771091497177100100100580010000242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развитию и обеспечению эксплуатации информационной системы "Прогноз баланса трудовых ресурсов"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2100000.00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Ценовое предложение № 1 2 430 000,00 Ценовое предложение № 2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310 000,00 Ценовое предложение № 3 2 760 000,00 Коэффициент вариации в соответствии с расчетом составляет 9,32%, что менее 33%, таким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образом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совокупность цен принимается однородной.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НМЦК рассчитывается как среднее арифметическое поступивших ценовых предложений и составляет (2 430 000,00+2 310 000,00+2 760 000,00)/3 = 2 500 000,00 руб. Учитывая планируемый объем лимитов бюджетных обязательств, а также согласно произведенным расчетам, Заказчик считает возможным установить начальную (максимальную) цену государственного контракта в размере 2 100 000 (Два миллиона сто тысяч) рублей 00 копеек.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При этом стоимость работ по развитию системы составляет 1 500 000,00 руб., стоимость работ по эксплуатации системы - 600 000,00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Часть 3 статьи 59 Федерального закона от 05.04.2013 № 44-ФЗ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181771091497177100100100590010000242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развитию и обеспечению эксплуатации информационно-аналитической системы определения потребности в привлечении иностранных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6500000.00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Ценовое предложение № 1 7 870 000,00 Ценовое предложение № 2 4 950 000,00 Ценовое предложение № 3 6 820 000,00 Коэффициент вариации в соответствии с расчетом составляет 22,59%, что менее 33%, таким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образом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совокупность цен принимается однородной.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НМЦК рассчитывается как среднее арифметическое поступивших ценовых предложений и составляет (7 870 000,00+4 950 000,00+6 820 000,00)/3 = 6 546 666,67 руб. Учитывая планируемый объем лимитов бюджетных обязательств на закупку товаров, работ, услуг в сфере информационно-коммуникационных технологий НМЦК установлена в размере 6 500 000,0 руб. При этом стоимость работ по развитию системы составляет 3 000 000,0 руб., стоимость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работ по эксплуатации системы - 3 500 000,0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Часть 3 статьи 59 Федерального закона от 05.04.2013 № 44-ФЗ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181771091497177100100100600016202242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обеспечению эксплуатации автоматизированной информационной системы Министерства труда и социальной защиты Российской Федерации «Гуманитарная помощь»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450000.00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Расчет начальной (максимальной) цены контракта Ответ на запрос ценовой информации № 1 (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исх.№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21 от 8.12.2017) Ответ на запрос ценовой информации № 2 (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исх.№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78 от 8.12.2017) Ответ на запрос ценовой информации № 3 (исх. № 44 от 7.12.2017) 1 Обеспечение эксплуатации автоматизированной информационной системы Министерства труда и социальной защиты Российской Федерации «Гуманитарная помощь» 463 000,00 393 500,00 511 600,00 456 033,33 59 357,42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13,02% 456 033,33 ИТОГО: 463 000,00 393 500,00 511 600,00 456 033,33 59 357,42 13,02% 456 033,33 Заказчик считает возможным установить начальную (максимальную) цену государственного контракта (с учетом округления) и с учетом доведенных лимитов бюджетных обязательств в размере 450 000 (Четыреста пятьдесят тысяч) рублей 00 копеек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Часть 3 статьи 59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181771091497177100100100610016202242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обеспечению эксплуатации автоматизированной информационной системы предоставления и обобщения отчетных и прогнозных сведений по обеспечению инвалидов техническими средствами реабилитации и отдельных категорий граждан из числа ветеранов протезами и протезно-ортопедическими изделиями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350000.00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Ценовое предложение № 1 270 500,0 Ценовое предложение № 2 419 800,0 Ценовое предложение № 3 360 250,0 Коэффициент вариации в соответствии с расчетом составляет 21,46%, что менее 33%, таким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образом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совокупность цен принимается однородной. НМЦК рассчитывается как среднее арифметическое поступивших ценовых предложений и составляет (270 500,0+419 800,0+360 250,0)/3 = 350 183,33 руб. Заказчик считает возможным установить начальную (максимальную) цену государственного контракта (с учетом округления) и с учетом доведенных лимитов бюджетных обязательств в размере 350 000 (Триста пятьдесят тысяч) рублей 00 копеек.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Часть 3 статьи 59 Федерального закона от 05.04.2013 № 44-ФЗ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181771091497177100100100620012823242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расходных и ресурсных материалов к копировально-множительной технике повышенной производительности Министерства труда и социальной защиты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4025000.00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1 ООО «Икс-ком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шоп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Тонер синий 006R01402 11 917,00 http://www.xcom-shop.ru/xerox_006r01402_175758.html 29 11 675,67 338 594,43 ООО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Астель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12 357,00 http://astel.ru/%D0%BE%D1%80%D0%B3%D1%82%D0%B5%D1%85%D0%BD%D0%B8%D0%BA%D0%B0-%D0%B8-%D0%BF%D0%B5%D1%80%D0%B8%D1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84%D0%B5%D1%80%D0%B8%D1%8F/%D1%80%D0%B0%D1%81%D1%85%D0%BE%D0%B4%D0%BD%D1%8B%D0%B5-%D0%BC%D0%B0%D1%82%D0%B5%D1%80%D0%B8%D0%B0%D0%BB%D1%8B/%D0%BA%D0%B0%D1%80%D1%82%D1%80%D0%B8%D0%B4%D0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B6%D0%B8-%D1%82%D0%BE%D0%BD%D0%B5%D1%80%D1%8B-%D0%B8-%D1%87%D0%B5%D1%80%D0%BD%D0%B8%D0%BB%D0%B0/%D1%82%D0%BE%D0%BD%D0%B5%D1%80-xerox-wc-74xx-%D0%B3%D0%BE%D0%BB%D1%83%D0%B1%D0%BE%D0%B9-15k.html?search=006R01402 ООО «А-СЕРВИС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»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10 753,00 http://24.ipk-shop.ru/xerox-006r01402-toner-kartridzh-goluboj-dlja-wc-7425-7428-7435.html 2 ООО «Икс-ком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шоп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Тонер желтый 006R01400 12 574,00 http://www.xcom-shop.ru/xerox_006r01400_175756.html 29 12 503,67 362 606,43 ООО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Астель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13 334,00 http://astel.ru/%D0%BE%D1%80%D0%B3%D1%82%D0%B5%D1%85%D0%BD%D0%B8%D0%BA%D0%B0-%D0%B8-%D0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BF%D0%B5%D1%80%D0%B8%D1%84%D0%B5%D1%80%D0%B8%D1%8F/%D1%80%D0%B0%D1%81%D1%85%D0%BE%D0%B4%D0%BD%D1%8B%D0%B5-%D0%BC%D0%B0%D1%82%D0%B5%D1%80%D0%B8%D0%B0%D0%BB%D1%8B/%D0%BA%D0%B0%D1%80%D1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82%D1%80%D0%B8%D0%B4%D0%B6%D0%B8-%D1%82%D0%BE%D0%BD%D0%B5%D1%80%D1%8B-%D0%B8-%D1%87%D0%B5%D1%80%D0%BD%D0%B8%D0%BB%D0%B0/%D1%82%D0%BE%D0%BD%D0%B5%D1%80-xerox-wc-74xx-%D0%B6%D0%B5%D0%BB%D1%82%D1%8B%D0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B9-15k.html?search=006R01400 ООО «А-СЕРВИС» 11 603,00 http://24.ipk-shop.ru/xerox-006r01400-toner-kartridzh-zheltyj-dlja-wc-7425-7428-7435.html 3 ООО «Икс-ком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шоп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Тонер красный 006R01401 12 574,00 http://www.xcom-shop.ru/xerox_006r01401_175757.html 29 12 494,33 362 335,57 ООО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Астель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13 319,00 http://astel.ru/%D0%BE%D1%80%D0%B3%D1%82%D0%B5%D1%85%D0%BD%D0%B8%D0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BA%D0%B0-%D0%B8-%D0%BF%D0%B5%D1%80%D0%B8%D1%84%D0%B5%D1%80%D0%B8%D1%8F/%D1%80%D0%B0%D1%81%D1%85%D0%BE%D0%B4%D0%BD%D1%8B%D0%B5-%D0%BC%D0%B0%D1%82%D0%B5%D1%80%D0%B8%D0%B0%D0%BB%D1%8B/%D0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BA%D0%B0%D1%80%D1%82%D1%80%D0%B8%D0%B4%D0%B6%D0%B8-%D1%82%D0%BE%D0%BD%D0%B5%D1%80%D1%8B-%D0%B8-%D1%87%D0%B5%D1%80%D0%BD%D0%B8%D0%BB%D0%B0/%D1%82%D0%BE%D0%BD%D0%B5%D1%80-xerox-wc-74xx-%D0%BF%D1%83%D1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80%D0%BF%D1%83%D1%80%D0%BD%D1%8B%D0%B9-15k.html?search=006R01401 ООО «А-СЕРВИС»11 590,00 http://24.ipk-shop.ru/xerox-006r01401-toner-kartridzh-malinovyj-dlja-wc-7425-7428-7435.html 4 ООО «Икс-ком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шоп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Тонер черный 006R01399 10 160,00 http://www.xcom-shop.ru/xerox_006r01399_175755.html 42 10 162,00 426 804,00 ООО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Астель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»10 821,00 http://www.astel.ru/catalog/toner-kartridzh-chernyy-wc7435-26k-n0mO.html ООО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«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А-СЕРВИС» 9 505,00 http://24.ipk-shop.ru/xerox-006r01399-toner-kartridzh-chernyj-dlja-wc-7425-28-35.html 5 ООО «Икс-ком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шоп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Барабан 013R00647 14 868,00 https://www.xcom-shop.ru/xerox_013r00647_187857.html 30 15 289,00 458 670,00 ООО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Астель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16 059,00 http://astel.ru/%D0%BE%D1%80%D0%B3%D1%82%D0%B5%D1%85%D0%BD%D0%B8%D0%BA%D0%B0-%D0%B8-%D0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BF%D0%B5%D1%80%D0%B8%D1%84%D0%B5%D1%80%D0%B8%D1%8F/%D1%80%D0%B0%D1%81%D1%85%D0%BE%D0%B4%D0%BD%D1%8B%D0%B5-%D0%BC%D0%B0%D1%82%D0%B5%D1%80%D0%B8%D0%B0%D0%BB%D1%8B/%D0%BA%D0%B0%D1%80%D1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82%D1%80%D0%B8%D0%B4%D0%B6%D0%B8-%D1%82%D0%BE%D0%BD%D0%B5%D1%80%D1%8B-%D0%B8-%D1%87%D0%B5%D1%80%D0%BD%D0%B8%D0%BB%D0%B0/%D0%BA%D0%BE%D0%BF%D0%B8-%D0%BA%D0%B0%D1%80%D1%82%D1%80%D0%B8%D0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%B4%D0%B6-xerox-wc-74xx-75k.html?search=013R00647 ООО «РЕГАРД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.Р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У»14 940,00 http://www.regard.ru/catalog/tovar125386.htm?ymclid=127406158652727705100008 6 ООО «Икс-ком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шоп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» Бокс для сбора тонера 008R13061 3 180,00 http://www.xcom-shop.ru/xerox_008r13061_187858.html 40 3 224,33 128 973,20 ООО «ПЕРВЫЙ ЦИФРОВОЙ СУПЕРМАРКЕТ» 3 138,00 http://1digital.ru/catalog/product.php?id=78049 ООО «Корпоративные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Сети М» 3 355,00 http://corpnetwork.ru/product/20856/ 7 ООО «Икс-ком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шоп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Тонер Синий 006R01520 5 751,00 http://www.xcom-shop.ru/xerox_006r01520_220501.html 22 5 894,67 129 682,74 ООО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Астель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6 353,00 http://astel.ru/%D0%BE%D1%80%D0%B3%D1%82%D0%B5%D1%85%D0%BD%D0%B8%D0%BA%D0%B0-%D0%B8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-%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D0%BF%D0%B5%D1%80%D0%B8%D1%84%D0%B5%D1%80%D0%B8%D1%8F/%D1%80%D0%B0%D1%81%D1%85%D0%BE%D0%B4%D0%BD%D1%8B%D0%B5-%D0%BC%D0%B0%D1%82%D0%B5%D1%80%D0%B8%D0%B0%D0%BB%D1%8B/%D0%BA%D0%B0%D1%80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D1%82%D1%80%D0%B8%D0%B4%D0%B6%D0%B8-%D1%82%D0%BE%D0%BD%D0%B5%D1%80%D1%8B-%D0%B8-%D1%87%D0%B5%D1%80%D0%BD%D0%B8%D0%BB%D0%B0/%D1%82%D0%BE%D0%BD%D0%B5%D1%80-xerox-wc-75xx-7830-35-45-55-cyan-15k.html?search=006R01520 ООО «А-СЕРВИС»5 580,00 http://24.ipk-shop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ru/006r01520-toner-kartridzh-xerox-wc-7545-7556.html 8 ООО «Икс-ком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шоп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Тонер Желтый 006R01518 5 751,00 http://www.xcom-shop.ru/xerox_006r01518_220499.html 22 5 894,67 129 682,74 ООО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Астель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6 353,00 http://astel.ru/%D0%BE%D1%80%D0%B3%D1%82%D0%B5%D1%85%D0%BD%D0%B8%D0%BA%D0%B0-%D0%B8-%D0%BF%D0%B5%D1%80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D0%B8%D1%84%D0%B5%D1%80%D0%B8%D1%8F/%D1%80%D0%B0%D1%81%D1%85%D0%BE%D0%B4%D0%BD%D1%8B%D0%B5-%D0%BC%D0%B0%D1%82%D0%B5%D1%80%D0%B8%D0%B0%D0%BB%D1%8B/%D0%BA%D0%B0%D1%80%D1%82%D1%80%D0%B8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D0%B4%D0%B6%D0%B8-%D1%82%D0%BE%D0%BD%D0%B5%D1%80%D1%8B-%D0%B8-%D1%87%D0%B5%D1%80%D0%BD%D0%B8%D0%BB%D0%B0/%D1%82%D0%BE%D0%BD%D0%B5%D1%80-xerox-wc-75xx-7830-35-45-55-yellow-15k.html?search=006R01518 ООО «А-СЕРВИС»5 580,00 http://24.ipk-shop.ru/006r01518-toner-kartridzh-xerox-wc-7545-7556.html 9 ООО «Икс-ком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шоп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Тонер красный 006R01519 5 751,00 http://www.xcom-shop.ru/xerox_006r01519_220500.html 22 5 894,67 129 682,74 ООО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Астель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6 353,00 http://astel.ru/%D0%BE%D1%80%D0%B3%D1%82%D0%B5%D1%85%D0%BD%D0%B8%D0%BA%D0%B0-%D0%B8-%D0%BF%D0%B5%D1%80%D0%B8%D1%84%D0%B5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D1%80%D0%B8%D1%8F/%D1%80%D0%B0%D1%81%D1%85%D0%BE%D0%B4%D0%BD%D1%8B%D0%B5-%D0%BC%D0%B0%D1%82%D0%B5%D1%80%D0%B8%D0%B0%D0%BB%D1%8B/%D0%BA%D0%B0%D1%80%D1%82%D1%80%D0%B8%D0%B4%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Часть 3 статьи 59 Федерального закона от 05.04.2013 № 44-ФЗ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181771091497177100100100630012823242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картриджей к копировально-множительной технике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Hewlett-Packard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Министерства труда и социальной защиты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2293000.00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1 ООО «ЗЕОНИТ»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Принт-Картридж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Hewlett-Packard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CE285A HP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P1102 5 100,00 https://tonmart.ru/product/kartridzh_hp_ce285a_originalnyy?utm_source=yamarket&amp;utm_medium=cpc&amp;utm_campaign=export&amp;utm_content=Kartridzh_Hewlett_Packard&amp;utm_term=299&amp;ymclid=131542538606998212600008 130 4 909,33 638 212,90 ИП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Клокова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Динара Викторовна 4 999,00 https://cifro-market.com/printery-i-mfu/kartridzhi-i-opcii/kartridzh-hp-85a-ce285a-chernyy?utm_medium=market&amp;utm_source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=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yandex&amp;utm_campaign=21107272&amp;utm_content=354262&amp;utm_term=71125976&amp;ymclid=131542538606998212600009&amp;roistat=yamarket9_21107272_71125976 ООО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АНД-Системс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4 629,00 https://andpro.ru/catalog/supplies/laser_supplies/kartridzh_hp_85a_lazernyy_chernyy_1_600str_ce285a/?utm_source=yandex-market&amp;utm_medium=cpc&amp;utm_campaign=lazernye&amp;utm_content=ch_yandex_market__cid_21332133__cat_281&amp;utm_term=5582&amp;_openstat=bWFya2V0LnlhbmRleC5ydTvQmtCw0YDRgtGA0LjQtNC2IEhQIC0gODVBLCDQm9Cw0LfQtdGA0L3Ri9C5LCDQp9C10YDQvdGL0LksIDE2MDDRgdGC0YAsIENFMjg1QTtEcXZoZWNsTGtzdUdOLUpoVHpHYjJ3Ow&amp;frommarket=https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3A//market.yandex.ru/offer/Dq&amp;ymclid=131550953523962412100012 2 ИП Кривов Кирилл Владимирович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Принт-картридж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Hewlett-Packard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Q2612AF HP LJ 1010 / 1018 / 1020 5 070,00https://c-cartridge.ru/catalog/lazernye-kartridzhi/hp/kartridzh-hewlett-packard-q2612af-detail?_openstat=bWFya2V0LnlhbmRleC5ydTtRMjYxMkFGOzU3Q3VTZF9vLTljWDh0Q0dBNzJzS3c7&amp;frommarket=https%3A//market.yandex.ru/catalog/55389/list%3Ftext%3D%D0%9F%D1%80%D0%B8%D0%BD%D1%82-%D0%BA%D0%B0%D1%80%D1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82%D1%80%D0%B8%D0%B4%D0%B6+Hewlett-Packard+Q2612AF%26hid%3D91042%26g&amp;ymclid=131555084677321472000002 181 6 166,67 1 116 167,27 ИП Булыгин Алексей Игоревич 5 800,00 http://shop-device.ru/products/hp-q2612af?_openstat=bwfya2v0lnlhbmrlec5ydtvqlncy0l7qudc90ldrjydrg9c_0ldqutc-0llqutcwinc-0ydquncz0ljqvdcw0lvrjnc90yvrhsdqutcw0ydrgtga0ljqtnc20lxqusbiucaxmibrmjyxmkfgifeynjeyquqgsgv3bgv0dc1qywnryxjkiexhc2vysmv0idmwmtusidmwntb6lcbnmtawnswgttezmtlmlcaxmdewlcaxmdeylcaxmdiwlcaxmdiylcaxmdiybiwgmtaymm53lcazmduwo2hpzu1udldpvwxpzvzlt2zma3h2wle7&amp;frommarket=https%3a//market.yandex.ru/offer/hoemtvwiuloevkoflkxvzq%3fcpc%3davsifmbmajta2qet98oql00dzwg2vmj00zecclz6llnu--xblikcqp9ck82brnys3rqejcrpot9t9fwr4firvmzqrylqexuydugxr8wvhk2c6mbggh4ykyoaltz6ciix%26hid%3d91042%26nid%3d553&amp;ymclid=131616367992953741500019 ЗАО «ОЛДИ ЛТД» 7 630,00 https://www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oldi.ru/catalog/element/0186411/index.php?from=ya_market&amp;utm_source=ya_market&amp;utm_medium=cpc&amp;utm_term=0186411&amp;utm_campaign=msk&amp;atm_marketing=yandexmarket+msk+cartridge+0186411+190&amp;_openstat=bWFya2V0LnlhbmRleC5ydTvQmtCw0YDRgtGA0LjQtNC2IEhQIFEyNjEyQUZcQUQo0LTQstC-0LnQvdCw0Y8g0YPQv9Cw0LrQvtCy0LrQsCkgTEoxMDEwLzEwMTIvMTAxNTttb0VlYjBSeXNDZlpWX2RVUkF4Nk5nOw&amp;frommarket=https&amp;ymclid=131618732841741678000006 3 ИП Томилина Алла Вячеславовна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Принт-картридж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Hewlett-Packard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Q6511X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Hewlett-Packard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LJ 2420 12 500,00 https://www.tk-asko.ru/kartridzh-hp-lj-24102030-orig-12000-kopiy-q6511h?_openstat=bWFya2V0LnlhbmRleC5ydTvQmtCw0YDRgtGA0LjQtNC2IEhQIExKIDI0MTAvMjAvMzAg0L7RgNC40LMuIDEyMDAwINC60L7Qv9C40LkgUTY1MTHQpTtTRU1FVTBJUDQzTzFZNGxXUDh2Q0JnOw&amp;frommarket=https%253A//market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yandex.ru/api/search%253Fhid%253D91042%2526text%253D%25D0%259F%25D1%2580%25D0%25B8%25D0%25BD%25D1%2582-%25D0%25BA%25D0%25B0%25D1%2580%25D1%2582%25D1%2580%25D0%25B8%25D0%25B4%25D0%25B6+Hewlett-Packard+Q6511x%2526rs%253DeJwz2sKo5MhldGH-xYYLOy7svdi&amp;ymclid=131682967727072175400017 3012 692,00 380 760,00 ООО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Астель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13 536,00 http://astel.ru/%D0%BA%D0%B0%D1%80%D1%82%D1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80%D0%B8%D0%B4%D0%B6-hewlett-packard-lj-2410-20-30-high-volume-smart-print-cartridge-black.html?_openstat=bWFya2V0LnlhbmRleC5ydTvQmtCw0YDRgtGA0LjQtNC2IEhld2xldHQtUGFja2FyZCBMSiAyNDEwLzIwLzMwIEhpZ2ggVm9sdW1lIFNtYXJ0IFByaW50IENhcnRyaWRnZSwgYmxhY2s7UVpUVHlKOVgxMUhtQkRkbVpkR21Wdzs&amp;frommarket=https%3A//market.yandex.ru/api/search%3Fhid%3D91042%26text%3D%D0%9F%D1%80%D0%B8%D0%BD%D1%82-%D0%BA%D0%25&amp;ymclid=131682967727072175400015 ООО "СИТИ" 12 040,00http://citycompany.ru/catalog/kartridzhi_fotobarabani_toneri_v_tubax/kartridzhi_tonernie_lazernie/hp/kartridzh_q6511x/?_openstat=bWFya2V0LnlhbmRleC5ydTvQmtCw0YDRgtGA0LjQtNC2IEhQIFE2NTExWDthM0loTFdZNkkxcG1aQTc1R09oZ3NnOw&amp;ymclid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=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131691164172695108000018 4 ООО "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Интеко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"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Принт-картридж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Hewlett-Packard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CE505D HP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LaserJet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P2055 6 280,00 http://t-toner.ru/product/kartridzh-hp-ce505d-05a-dlja-hp-laserjet-p2033p2034p2035p2036p2037p2053p2054p2055p2056p2057d-black-originalnyj-dvojnaja-upakovka-2-2300-stranic/?from=ya&amp;_openstat=bWFya2V0LnlhbmRleC5ydTtDRTUwNUQgKDA1QSkg0L7RgNC40LPQuNC90LDQu9GM0L3Ri9C5INC60LDRgNGC0YDQuNC00LYgSFAg0LTQu9GPINC_0YDQuNC90YLQtdGA0LAgSFAgTGFzZXJKZXQgUDIwMzMvUDIwMzQvUDIwMzUvUDIwMzYvUDIwMzcvIFAyMDUzL1AyMDU0L1AyMDU1L1AyMDU2L1AyMDU3ZCBibGFjaywg0LTQstC-0LnQvdCw0Y8g0YPQv9Cw0LrQvtCy0LrQsCAyKjIzMDAg0YHRgtGA0LDQvdC40YY7TjlNaW1EUUl4ZDA4WEwtSEk1bVliQTs&amp;frommarket=https%3A//market.yandex.ru/catalog/55389/list%3Ftext%3DHP+CE505D%26hid%3D91042%26glfilter%3D12840272%3A12840359%26was_redir%3D1%26rs%3DeJxTkuDi9AhQcHY1NTB1Ebhwq59NiYWDQYBJgwEASbwFIw%2C%2C&amp;ymclid=841253547153313975900002 21 7 570,00 158 970,00 ООО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Савиус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7 200,00 http://format-bd.ru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/products/toner-kartridzh-hp-ce505d-05a-dvoinaya-upakovka-chernyi-dlya-hp-laserjet-p2033-p2033n-p2034-p2034n-p2035-p2035n-p2036-p2036n-p2037-p2037n-p2053d-p2053?frommarket=https%3A//market.yandex.ru/catalog/55389/list%3Ftext%3DHP+CE505D%26hid%3D91042%26glfilter%3D12840272%3A12840359%26was_redir%3D1%26rs%3DeJxTkuDi9AhQcHY1NTB1Ebhwq59NiYWDQYBJgwEASbwFIw%2C%2C&amp;ymclid=841253547153313975900004 ООО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Авилон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МСК» 9 230,00 http://nbstor.ru/cat/hp-original/hp-ce505d.html 362 2 294 110,17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Часть 3 статьи 59 Федерального закона от 05.04.2013 № 44-ФЗ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181771091497177100100100640012823242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расходных и ресурсных деталей к копировально-множительной технике Минтруда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2986000.00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1. Коммерческое предложение 1 2 929 621,68 10-7/В-4150 от 14.12.2017 В-117313 от 25.12.2017 2. Коммерческое предложение 2 3 051 689,25 10-7/В-4150 от 14.12.2017 В-117309 от 25.12.2017 3. Коммерческое предложение 3 2 978 449,47 10-7/В-4150 от 14.12.2017 В-117312 от 25.12.2017 Среднее значение по 3 коммерческим предложениям (Цена) руб. = 2 986 586,80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Часть 3 статьи 59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181771091497177100100100650012823242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картриджей к копировально-множительной технике для малых рабочих групп для Министерства труда и социальной защиты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2987000.00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ООО «Икс-ком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шоп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»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Принт-картридж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Xerox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108R00796 7 706,00 http://www.xcom-shop.ru/xerox_108r00796_122713.html 370 ООО «КОМПАНИЯ» 8 186,00 http://promcart.ru/product/108r00796/?_openstat=bWFya2V0LnlhbmRleC5ydTsxMDhSMDA3OTYg0L7RgNC40LPQuNC90LDQu9GM0L3Ri9C5INC70LDQt9C10YDQvdGL0Lkg0LrQsNGA0YLRgNC40LTQtjtIT0lTcHY0aUpIWjY1Qzh1NUNrZVpBOw&amp;frommarket=https%3A//market.yandex.ru/search%3Ftext%3D108r00796%26clid%3D545&amp;ymclid=129950143986391526400007 ООО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Медиа-Маркт-Сатурн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8 329,00 https://www.mediamarkt.ru/item/1076808/xerox-xx108r00796-black-toner-kartridzh?utm_medium=cpc&amp;utm_content=1076808&amp;utm_source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=yandexmarket&amp;utm_campaign=yandex_market&amp;utm_term=unk_Xerox_XX108R00796Black&amp;_openstat=bWFya2V0LnlhbmRleC5ydTvQotC-0L3QtdGALdC60LDRgNGC0YDQuNC00LYgWGVyb3ggWFgxMDhSMDA3OTYgQmxhY2s7MTA4QmZXdGZJTGdMRzZSeDlZTGdjUTs&amp;frommarket=https%3A//market.yandex.ru/api/search%3Ftext%3D108r00796%26local-offers-first%3D0%26deliveryincluded%3D0%26onstock%3D1%26how%3Ddprice%26pag&amp;ymclid=129952306933177036100078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Часть 3 статьи 59 Федерального закона от 05.04.2013 № 44-ФЗ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181771091497177100100100700014931323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«Алтай-Пригород»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181771091497177100100100700024931323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Обществом с ограниченной ответственностью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Аэроэкспресс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18367994.00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.1 ст.22 44-ФЗ/В соответствии с частью 3 статьи 93 Федерального закона от 05.04.2013 № 44-ФЗ обоснование начальной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181771091497177100100100700034931323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«Байкальская пригородная пассажирская компания»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55103982.00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181771091497177100100100700044931323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Башкортостанская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пригородная пассажирская компания»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32143989.50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181771091497177100100100700054931323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«Волго-Вятская пригородная пассажирская компания»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188271938.50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181771091497177100100100700064931323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Волгоградтранспригород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18367994.00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181771091497177100100100700074931323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«Забайкальская пригородная пассажирская компания»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181771091497177100100100700084931323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«Калининградская пригородная пассажирская компания»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18367994.00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181771091497177100100100700094931323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Краспригород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22959992.50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181771091497177100100100700104931323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«Кубань Экспресс-Пригород»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.1 ст.22 44-ФЗ/В соответствии с частью 3 статьи 93 Федерального закона от 05.04.2013 № 44-ФЗ обоснование начальной (максимальной) цены контракта не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36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181771091497177100100100700114931323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«Кузбасс-Пригород»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27551991.00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181771091497177100100100700124931323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«Московско-Тверская пригородная пассажирская компания»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298479902.50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181771091497177100100100700134931323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«Омск-Пригород»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13775995.50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181771091497177100100100700144931323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«Пассажирская компания «Сахалин»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181771091497177100100100700154931323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«Пермская пригородная компания»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59695980.50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181771091497177100100100700164931323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«Пригородная пассажирская компания «Черноземье»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146943952.00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181771091497177100100100700174931323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«Самарская пригородная пассажирская компания»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64287979.00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181771091497177100100100700184931323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«Саратовская пригородная пассажирская компания»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13775995.50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.1 ст.22 44-ФЗ/В соответствии с частью 3 статьи 93 Федерального закона от 05.04.2013 № 44-ФЗ обоснование начальной (максимальной) цены контракта не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44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181771091497177100100100700194931323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«Свердловская пригородная компания»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174495943.00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181771091497177100100100700204931323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«Северная пригородная пассажирская компания»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50511983.50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181771091497177100100100700214931323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«Северо-Западная пригородная пассажирская компания»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734719760.00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181771091497177100100100700224931323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Северо-Кавказская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пригородная пассажирская компания»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64287979.00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181771091497177100100100700234931323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«Содружество»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68879977.50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181771091497177100100100700244931323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Открытым акционерным обществом «Центральная пригородная пассажирская компания»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2305183247.00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181771091497177100100100700254931323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«Экспресс Приморья»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181771091497177100100100700264931323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Акционерным обществом «Экспресс-Пригород»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64287979.00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.1 ст.22 44-ФЗ/В соответствии с частью 3 статьи 93 Федерального закона от 05.04.2013 № 44-ФЗ обоснование начальной (максимальной) цены контракта не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52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181771091497177100100100700274931323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перевозке граждан-получателей социальной услуги железнодорожным транспортом пригородного сообщения Государственным унитарным предприятием Республики Крым «Крымская железная дорога»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4591998.50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1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181771091497177100100100710018542244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образовательных услуг по подготовке представителей базового и перспективного уровней резерва управленческих кадров в рамках реализации федеральной программы "Подготовка и переподготовка резерва управленческих кадров (2010-2018 годы)", утвержденной распоряжением Правительства Российской Федерации от 22 апреля 2010 г. № 636-р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11275200.00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Нормативный метод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экономическими нормативами стоимости образовательных услуг по профессиональной переподготовке и повышению квалификации федеральных государственных гражданских служащих, утвержденными постановлением Правительства Российской Федерации от 15.01.2014 № 26 (далее – экономические нормативы), экономический норматив, составляющий в среднем 19 675,3 руб./день ((22 315,3+17 035,3)/2 = 19 675,3 руб./день), при расчете стоимости данной программы увеличен в связи с ростом планируемой стоимости обучения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 стране пребывания, проездных документов, размещения, питания, размера консульских сборов, а также иных расходов на организацию обучения федеральных государственных гражданских служащих за пределами территории Российской Федерации до 26 845,7 руб./день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ля определения стоимости обучения участников Программы за пределами территории Российской Федерации принимается стоимость 1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человеко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/дня, равная 26 845,7 руб./день. Стоимость обучения представителей базового и перспективного уровней резерва управленческих кадров с учетом округления составит: 26 845,7 руб./день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х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7 дней (42 часа)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х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60 человек = 11 275,2тыс.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Часть 3 статьи 59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181771091497177100100100720012630242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Поставка телефонных аппаратов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Avaya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для Министерства труда и социальной защиты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1499000.00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1 ООО «Компьютер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Коммерс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» IP телефон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Avaya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9611G 16 240,00 http://goodstor.ru/catalog/voip/avaya/ip-telefony/ip-phone-9611g.html?_openstat=bWFya2V0LnlhbmRleC5ydTtJUC3RgtC10LvQtdGE0L7QvSBBdmF5YSBJUCBQSE9ORSA5NjExRyA3MDA0ODA1OTM7MEVjMlhhbkg5NE5JN0poSmtSdC1rUTs&amp;frommarket=https%3A//market.yandex.ru/api/product/6502709/offers%3Flocal-offers-first%3D0%26deliveryincluded%3D0%26how%3Daprice%26pageId%3Dmarket%3Aproduct-offers%26cvredirect%3D0%26sk%3Du1f05fec450da6846928ad6d6bacf6caa&amp;ymclid=131517615014640318300001 85 ООО «ДЕКАРТ» 17 709,00 http://sip-store.ru/avaya-9611g.html?_openstat=bWFya2V0LnlhbmRleC5ydTtBdmF5YSA5NjExRztqQXo3c01sVmcyNlJ5Zk9YbURJQ2VnOw&amp;frommarket=https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%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3A//market.yandex.ru/api/product/6502709/offers%3Flocal-offers-first%3D0%26deliveryincluded%3D0%26how%3Daprice%26pageId%3Dmarket%3Aproduct-offers%26cvredirect%3D0%26sk%3Du1f05fec450da6846928ad6d6bacf6caa&amp;ymclid=131517615014640318300003 ООО «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Комус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» 18 990,00 https://www.komus.ru/katalog/tekhnika/ofisnaya-tekhnika/telefoniya/oborudovanie-voip/ip-telefony/telefon-ip-avaya-ip-phone-9611g-700480593-700504845-/p/692509/?utm_campaign=trade&amp;utm_source=ymarket-msk&amp;utm_medium=cpc&amp;utm_content=692509&amp;utm_term=692509&amp;frommarket=https%3A//market.yandex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.ru/api/product/6502709/offers%3Flocal-offers-first%3D0%26deliveryincluded%3D0%26how%3Daprice%26pageId%3Dmarket%3Aproduct-offers%26cvredirect%3D0%26sk%3Du1f05fec450da6846928ad6d6bacf6caa&amp;ymclid=131517615014640318300004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Часть 3 статьи 59 Федерального закона от 05.04.2013 № 44-ФЗ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181771091497177100100100790011812244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Изготовление и адресная рассылка бланков удостоверений федеральным органам исполнительной власти, органам исполнительной власти субъектов Российской Федерации в сфере социальной защиты населения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11030100.00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Общедоступные результаты изучения рынка № Наименование заказчика Наименование товара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Обозна-ченная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цена за единицу товара Номер процедуры Ссылка на страницу в печатном издании или в сети Интернет 1 Министерство труда и социальной защиты Российской Федерации Оказание услуг по изготовлению и адресной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рассылке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федеральным органам исполнительной власти, органам социальной защиты населения субъектов Российской Федерации бланков удостоверений 21,56 руб.0195100000315000128 http://zakupki.gov.ru/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epz/order/notice/ea44/view/common-info.html?regNumber=0195100000315000128 2 Федеральная служба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государствен-ной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статистики Поставка удостоверений работников Всероссийской сельскохозяйственной переписи 2016 года в центральный аппарат и территориальные органы Федеральной службы государственной статистики 35,1 руб.0173100011916000003 http://zakupki.gov.ru/epz/order/notice/ea44/view/common-info.html?regNumber=0173100011916000003 3 Министерство труда и социальной защиты Российской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ФедерацииОказание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услуг по изготовлению и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адресной рассылке бланков удостоверений федеральным органам исполнительной власти, органам исполнительной власти субъектов Российской Федерации в сфере социальной защиты населения 25,3 руб. 0195100000316000159 http://zakupki.gov.ru/epz/order/notice/ea44/view/common-info.html?regNumber=0195100000316000159 4 Министерство труда и социальной защиты Российской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ФедерацииИзготовление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 адресная рассылка бланков удостоверений федеральным органам исполнительной власти, органам исполнительной власти субъектов Российской Федерации 29,0 руб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.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0195100000317000080 http://zakupki.gov.ru/epz/order/notice/ea44/view/common-info.html?regNumber=0195100000317000080 № Наименование заказчика Наименование товара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Обозначен-ная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цена за единицу товара Коэффициент для пересчета цен прошлых периодов к текущему уровню цен Цена изготовления и рассылки одного бланка с учетом коэффициента 1 Министерство труда и социальной защиты Российской Федерации Оказание услуг по изготовлению и адресной рассылке федеральным органам исполнительной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власти, органам социальной защиты населения субъектов Российской Федерации бланков удостоверений (октябрь 2015 г.) 21,56 руб. 1,097 23,66 руб. 2 Федеральная служба государственной статистики Поставка удостоверений работников Всероссийской сельскохозяйственной переписи 2016 года в центральный аппарат и территориальные органы Федеральной службы государственной статистики (март 2016 г.) 35,1 руб. 1,058 37,14 руб. 3 Министерство труда и социальной защиты Российской Федерации Оказание услуг по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изготовлению и адресной рассылке бланков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удостоверений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федеральным органам исполнительной власти, органам исполнительной власти субъектов Российской Федерации в сфере социальной защиты населения (сентябрь 2016 г.) 25,3 руб. 1,036 26,22 руб. 4 Министерство труда и социальной защиты Российской Федерации Изготовление и адресная рассылка бланков удостоверений федеральным органам исполнительной власти, органам исполнительной власти субъектов Российской Федерации (июнь 2017 г.) 29,0 руб. 1,006 29,18 руб. Среднее значение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НМЦКрын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руб. = 29,05 Сводная информация Среднее значение по всем применённым источникам информации за единицу товара 29,05 руб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.х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380 000=11 039 000 руб. Итоговая начальная (максимальная) цена контракта с учетом предусмотренных в федеральном бюджете средств на 2018 год 11 030 100 руб.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Часть 3 статьи 59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181771091497177100100100830016820244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Аренда нежилого помещения по адресу: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 Москва, ул. Ильинка, д. 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2957535.36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№ </w:t>
            </w:r>
            <w:proofErr w:type="spellStart"/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/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Источник информации Арендуемая площадь нежилого помещения, кв.м. Срок аренды помещения, мес. Величина арендной ставки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руб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/период.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Величина арендной ставки за 1 кв.м. за 1 мес., руб. 1 http://fortexgroup.ru/bc/nikolskaya-plaza/offices/?block=173248#allBlocks Москва, Никольская улица, 10 1 12 38 000,00 3 166,67 2 http://fortexgroup.ru/bc/vetoshnyy/offices/?block=184333#allBlocks Москва, Ветошный переулок, 13 1 12 35 000,00 2916,67 3 http://fortexgroup.ru/bc/cabinet-lounge Москва, Новая площадь, д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. 6 1 12 46 700,00 3 891,67 4 http://fortexgroup.ru/bc/bolshoy-zlatoustinskiy-5-s3 Москва, Большой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Златоустинский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переулок, 5с3 1 12 33 000,00 2 750,00 5 http://fortexgroup.ru/bc/malyy-ivanovskiy-6-s2 Москва, Малый Ивановский переулок, 6 с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1 12 35 000,00 2 916, 67 Коэффициент вариации (V) = 14,45 Анализ рынка был проведен в сентябре 2017 г. что составляет менее чем 6 месяцев, следовательно, коэффициент для пересчета цен прошлых периодов к текущему уровню цен = 1. Пересчет цены прошлых периодов (менее шести месяцев от периода определения НМЦК) к текущему уровню цен не требуется.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Средняя стоимость аренды 1 кв.м. за 1 месяц составляет: 3 128,34 руб. Стоимость аренды помещений по адресу г. Москва, ул. Ильинка, д. 15 стр. 1, предлагаемых Заказчику ООО «ЮМАКС» за 1 кв. м на 1 мес. 2 641,60 руб. Арендная плата за 6 месяцев помещений площадью 186,6 кв.м. составит 2 957 535,36 руб.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Пункт 3 части 1 статьи 93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181771091497177100100100840017220241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научно-исследовательской работы по теме: "Разработка научно обоснованных подходов к конструированию зданий стационарных организаций социального обслуживания, включая разработку новых конструктивных систем и конструкций с учетом стандартов предоставления социальных услуг"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Вид расходов Трудоемкость, чел./мес. Стоимость единицы рабочего времени специалистов руб./мес. Стоимость работ, руб. Виды работ Анализ законодательных и нормативных правовых актов, регулирующих правоотношения по обеспечению безопасности, в том числе противопожарной, а также строительных, санитарно-эпидемиологических норм и правил для стационарных учреждений социального обслуживания граждан пожилого возраста и инвалидов 5 64 316,0 321 580,0 Разработка научно-обоснованных предложений (подходов) по архитектурной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концепции зданий и сооружений для размещения социальных объектов 4-х типов (дом-интернат (пансионат) для престарелых и инвалидов; психоневрологический интернат (для взрослых); психоневрологический интернат (для детей); дом-интернат детский (для детей с ограниченными возможностями здоровья) 3 64 316,0 192 948,0 Разработка предложений в техническое задание на разработку проектно-сметной документации стационарных организаций социального обслуживания как общего типа для граждан пожилого возраста и инвалидов, так и психоневрологических домов интернатов, отвечающих современным требованиям, соответствующей критериям экономической эффективности проектной документации. Подготовка проектов типовых технических заданий на разработку проектно-сметной документации стационарных организаций социального обслуживания 4-х типов. 3 64 316,0 192 948,0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того: заработная плата работников 707 476,0 Тарифы страховых взносов (начисления на заработную плату) (30,2% от ФОТ) 213 657,75 Фонд заработной платы (заработная плата работников + начисления на заработную плату) 921 133,75 Накладные расходы (8,6%) 79 217,50 Итого: Затраты на выполнение НИР (фонд заработной платы + накладные расходы) 1 000 351,25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Н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 основании проведенного расчета начальная максимальная цена контракта составляет 1 000 351,25 руб., с учетом округления ¬- 1 000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000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(Один миллион) рублей 00 копеек.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Статья 48 Федерального закона от 05.04.2013 № 44-ФЗ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181771091497177100100100840027220241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научно-исследовательской работы по теме: "Анализ зарубежного опыта государственной социальной поддержки населения северных регионов и научное обоснование возможности применения указанного опыта на территории Российской Федерации"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889400.00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Затратный метод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Вид расходов Трудоемкость, чел./мес. Стоимость единицы рабочего времени специалистов руб./мес. Стоимость работ, руб. Виды работ Сбор материалов по зарубежному опыту государственной поддержки населения северных регионов (Дания, Канада, Норвегия, Швеция) 4 54 640,7 218 562,8 Анализ зарубежного опыта и научное обоснование возможности его применения на территории Российской Федерации 4 54 640,7 218 562,8 Научный отчет, содержащий анализ зарубежного опыта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государственной поддержки населения северных регионов и предложения о возможности применения указанного опыта на территории Российской Федерации 3 54 640,7 163 922,1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того: заработная плата работников 601 047,7 Тарифы страховых взносов (начисления на заработную плату) (30,2% от ФОТ) 181 516,41 Фонд заработной платы (заработная плата работников + начисления на заработную плату) 782 564,11 Накладные расходы (14,0%) 109558,97 Итого: Затраты на выполнение научно-исследовательской работы (фонд заработной платы + накладные расходы) 892 123,08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Н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а основании проведенного расчета начальная максимальная цена контракта составляет 892 123,08 руб., с учетом округления - 889 400 (восемьсот восемьдесят девять тысяч четыреста) рублей 00 копеек.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Статья 48 Федерального закона от 05.04.2013 № 44-ФЗ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181771091497177100100100840037220241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научно-исследовательской работы по теме: "Разработка предложений по улучшению социально-экономического положения граждан, уволенных с военной службы, участников боевых действий и членов их семей на основе анализа факторов, определяющих уровень и качество их жизни, в рамках ежегодного мониторинга социально-экономического и правового положения граждан, уволенных с военной службы, и членов их семей"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Затратный метод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Вид расходов Трудоемкость, чел./мес. Стоимость единицы рабочего времени специалистов руб./мес. Стоимость работ, руб. Виды работ Социологические анкетные опросы по вопросам социально-экономического положения военных пенсионеров, граждан, уволенных с военной службы, участников боевых действий и членов их семей с общим охватом не менее 1600 человек на территории не менее 20 субъектов Российской Федерации.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Оценка социально-экономического и правового положения граждан, уволенных с военной службы, участников боевых действий и членов их семей на основе результатов социологических исследований. 7 54 640,7 382 484,9 Анализ доходной и расходной частей бюджетов не менее 300 семей военнослужащих, уволенных с военной службы, участников боевых действий, проживающих на территории не менее 10 субъектов Российской Федерации, а также социально-экономических показателей типичных домашних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хозяйств данных категорий граждан. 3 54 640,7 163 922,1 Анализ мер государственной поддержки в рамках действующего законодательства (в том числе в региональном разрезе) в сфере социального обеспечения граждан, уволенных с военной службы, участников боевых действий и членов их семей. Анализ опыта работы по обеспечению комплексной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ресоциализации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граждан, уволенных с военной службы, их социальной интеграции в общество, а также работы общественных и негосударственных организаций по социальной адаптации и защите, переподготовке, трудоустройству данных граждан. Разработка предложений по совершенствованию федерального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законо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-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дательства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в части касающейся граждан, уволенных с военной службы, участников боевых действий и членов их семей. 3 54 640,7 163 922,1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того: заработная плата работников 710 329,1 Тарифы страховых взносов (начисления на заработную плату) (30,2% от ФОТ) 214 519,39 Фонд заработной платы (заработная плата работников + начисления на заработную плату) 924 848,49 Накладные расходы (9,7%) 89 710,30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того: Затраты на выполнение НИР (фонд заработной платы + накладные расходы) 1 014 588,8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Н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 основании проведенного расчета начальная максимальная цена контракта составляет 1 014 588,8 руб., с учетом округления - 1 000 </w:t>
            </w:r>
            <w:proofErr w:type="spell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000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(один миллион) рублей 00 копеек.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Статья 48 Федерального закона от 05.04.2013 № 44-ФЗ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181771091497177100100100870010000242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развитию и обеспечению эксплуатации ФГИС учета СОУТ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9600000.00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единой информационной системе в сфере закупок товаров, работ, услуг для обеспечения государственных или муниципальных нужд был размещен запрос от 22 января 2018 г. № 0195100000318000004 о предоставлении ценовой информации на выполнение работ по развитию и обеспечению эксплуатации Федеральной государственной информационной системы учета результатов проведения специальной оценки условий труда http://zakupki.gov.ru/epz/pricereq/card/common-info.html?priceRequestId=118006 Ценовое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предложение № 1 11 580 000,00 Ценовое предложение № 2 7 890 000,00 Ценовое предложение № 3 9 420 000,00 Коэффициент вариации в соответствии с расчетом составляет 19,25%, что менее 33%, таким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образом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совокупность цен принимается однородной. НМЦК рассчитывается как среднее арифметическое поступивших ценовых предложений и составляет (11 580 000,00+7 890 000,00+9 420 000,00)/3 = 9 630 000,00 руб. На основании произведенного расчета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учитывая объем лимитов бюджетных обязательств на закупку товаров, работ, услуг в сфере информационно-коммуникационных технологий, НМЦК установлена в сумме 9 600 000 (Девять миллионов шестьсот тысяч) рублей 00 копеек.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Часть 3 статьи 59 Федерального закона от 05.04.2013 № 44-ФЗ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181771091497177100100100900010000242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развитию и обеспечению эксплуатации системы тестирования лиц, претендующих на получение сертификата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эксперта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на право выполнения работ по специальной оценке условий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4500000.00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 единой информационной системе в сфере закупок товаров, работ, услуг для обеспечения государственных или муниципальных нужд был размещен запрос от 31 января 2018 г. № 0195100000318000005 о предоставлении ценовой информации на выполнение работ по развитию и обеспечению эксплуатации информационной Системы тестирования лиц, претендующих на получение сертификата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эксперта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на право выполнения работ по специальной оценке условий труда http://zakupki.gov.ru/epz/pricereq/card/common-info.html?priceRequestId=120579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оступило 3 предложения. Ценовое предложение № 1 3 720 000,00 Ценовое предложение № 2 4 140 000,00 Ценовое предложение № 3 5 790 000,00 Коэффициент вариации в соответствии с расчетом составляет 24,05%, что менее 33%, таким образом, совокупность цен принимается однородной.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НМЦК рассчитывается как среднее арифметическое поступивших ценовых предложений и составляет (3 720 000,00+4 140 000,00+5 790 000,00)/3 = 4 550 000,00 руб. На основании проведенного расчета и с учетом доведенных объемов лимитов бюджетных обязательств на закупку товаров, работ, услуг в сфере информационно-коммуникационных технологий, Заказчик считает возможным установить начальную (максимальную) цену государственного контракта в размере 4 500 000 (Четыре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миллиона пятьсот тысяч) рублей 00 копеек на 3 года, по 1 500 000 (Один миллион пятьсот тысяч) рублей 00 копеек на каждый 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год.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Часть 3 статьи 59 Федерального закона от 05.04.2013 № 44-ФЗ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B59D0" w:rsidRPr="00BA3A46" w:rsidTr="006B59D0"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62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181771091497177100100100430010000244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181771091497177100100100430020000244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3249900.00</w:t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11677200.00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Метод, не предусмотренный 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.1 ст.22 44-ФЗ/В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  <w:proofErr w:type="gramStart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/В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соответствии с частью 3 статьи 93 Федерального закона от 05.04.2013 № 44-ФЗ обоснование начальной (максимальной) цены контракта не требуется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A3A46" w:rsidRPr="00BA3A46" w:rsidRDefault="00BA3A46" w:rsidP="00BA3A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7"/>
        <w:gridCol w:w="208"/>
        <w:gridCol w:w="1064"/>
        <w:gridCol w:w="1274"/>
        <w:gridCol w:w="540"/>
        <w:gridCol w:w="120"/>
        <w:gridCol w:w="2047"/>
        <w:gridCol w:w="120"/>
        <w:gridCol w:w="300"/>
        <w:gridCol w:w="300"/>
        <w:gridCol w:w="234"/>
      </w:tblGrid>
      <w:tr w:rsidR="00BA3A46" w:rsidRPr="00BA3A46" w:rsidTr="00BA3A46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</w:t>
            </w:r>
            <w:proofErr w:type="spellEnd"/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Витальевич, Первый заместитель Министра труда и социальной защиты Российской Федерации</w:t>
            </w:r>
          </w:p>
        </w:tc>
        <w:tc>
          <w:tcPr>
            <w:tcW w:w="50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«23»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3A46" w:rsidRPr="00BA3A46" w:rsidTr="00BA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A46" w:rsidRPr="00BA3A46" w:rsidTr="00BA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A46" w:rsidRPr="00BA3A46" w:rsidTr="00BA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A46" w:rsidRPr="00BA3A46" w:rsidTr="00BA3A46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Милютина Юлия Алексеевна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A46" w:rsidRPr="00BA3A46" w:rsidTr="00BA3A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3A46" w:rsidRPr="00BA3A46" w:rsidRDefault="00BA3A46" w:rsidP="00BA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7328" w:rsidRDefault="00F97328"/>
    <w:sectPr w:rsidR="00F97328" w:rsidSect="00BA3A46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A46"/>
    <w:rsid w:val="00000375"/>
    <w:rsid w:val="00004C12"/>
    <w:rsid w:val="00011DF4"/>
    <w:rsid w:val="0001684D"/>
    <w:rsid w:val="00022D37"/>
    <w:rsid w:val="000264BE"/>
    <w:rsid w:val="00037F36"/>
    <w:rsid w:val="00040E60"/>
    <w:rsid w:val="000434AB"/>
    <w:rsid w:val="0004473C"/>
    <w:rsid w:val="0004592B"/>
    <w:rsid w:val="00045E3C"/>
    <w:rsid w:val="000525E1"/>
    <w:rsid w:val="00060755"/>
    <w:rsid w:val="000612B1"/>
    <w:rsid w:val="0006167D"/>
    <w:rsid w:val="000726B1"/>
    <w:rsid w:val="0007583A"/>
    <w:rsid w:val="000854E1"/>
    <w:rsid w:val="00090306"/>
    <w:rsid w:val="0009262B"/>
    <w:rsid w:val="0009578B"/>
    <w:rsid w:val="000A1104"/>
    <w:rsid w:val="000A4F69"/>
    <w:rsid w:val="000A629B"/>
    <w:rsid w:val="000B01CE"/>
    <w:rsid w:val="000B28A4"/>
    <w:rsid w:val="000C3FE2"/>
    <w:rsid w:val="000D0B47"/>
    <w:rsid w:val="000E4DF2"/>
    <w:rsid w:val="000F469C"/>
    <w:rsid w:val="000F483A"/>
    <w:rsid w:val="00104002"/>
    <w:rsid w:val="00105490"/>
    <w:rsid w:val="00112A63"/>
    <w:rsid w:val="00113D93"/>
    <w:rsid w:val="001155AD"/>
    <w:rsid w:val="0014027D"/>
    <w:rsid w:val="00141E67"/>
    <w:rsid w:val="00145F7B"/>
    <w:rsid w:val="001506DE"/>
    <w:rsid w:val="00155A64"/>
    <w:rsid w:val="0015601D"/>
    <w:rsid w:val="00161CFC"/>
    <w:rsid w:val="001656A8"/>
    <w:rsid w:val="00170175"/>
    <w:rsid w:val="00170962"/>
    <w:rsid w:val="0017752B"/>
    <w:rsid w:val="001841DF"/>
    <w:rsid w:val="001921AF"/>
    <w:rsid w:val="001B07D2"/>
    <w:rsid w:val="001B228C"/>
    <w:rsid w:val="001C17DB"/>
    <w:rsid w:val="001C7E99"/>
    <w:rsid w:val="001D0DA5"/>
    <w:rsid w:val="001E02E1"/>
    <w:rsid w:val="001E28F2"/>
    <w:rsid w:val="001E5FC1"/>
    <w:rsid w:val="001F0A25"/>
    <w:rsid w:val="001F312F"/>
    <w:rsid w:val="001F7D77"/>
    <w:rsid w:val="00200A87"/>
    <w:rsid w:val="00201873"/>
    <w:rsid w:val="00204829"/>
    <w:rsid w:val="00207C9F"/>
    <w:rsid w:val="00215183"/>
    <w:rsid w:val="00216064"/>
    <w:rsid w:val="00223079"/>
    <w:rsid w:val="002237E5"/>
    <w:rsid w:val="002266D7"/>
    <w:rsid w:val="0022694D"/>
    <w:rsid w:val="002272CA"/>
    <w:rsid w:val="0023493E"/>
    <w:rsid w:val="00234F2B"/>
    <w:rsid w:val="00240053"/>
    <w:rsid w:val="00240250"/>
    <w:rsid w:val="0024547A"/>
    <w:rsid w:val="00247028"/>
    <w:rsid w:val="00253574"/>
    <w:rsid w:val="00253823"/>
    <w:rsid w:val="00256953"/>
    <w:rsid w:val="00261691"/>
    <w:rsid w:val="002777B8"/>
    <w:rsid w:val="00280300"/>
    <w:rsid w:val="002814D9"/>
    <w:rsid w:val="00281DE0"/>
    <w:rsid w:val="0028333F"/>
    <w:rsid w:val="00284D65"/>
    <w:rsid w:val="002850D8"/>
    <w:rsid w:val="0028671B"/>
    <w:rsid w:val="00291BC8"/>
    <w:rsid w:val="002934D6"/>
    <w:rsid w:val="002944F7"/>
    <w:rsid w:val="002A546F"/>
    <w:rsid w:val="002B0226"/>
    <w:rsid w:val="002B67AC"/>
    <w:rsid w:val="002C39A9"/>
    <w:rsid w:val="002D07F8"/>
    <w:rsid w:val="002E0252"/>
    <w:rsid w:val="002E2415"/>
    <w:rsid w:val="002E5C69"/>
    <w:rsid w:val="002E6E4A"/>
    <w:rsid w:val="002F09C3"/>
    <w:rsid w:val="002F121D"/>
    <w:rsid w:val="002F61CB"/>
    <w:rsid w:val="002F67B6"/>
    <w:rsid w:val="002F6A92"/>
    <w:rsid w:val="003010CF"/>
    <w:rsid w:val="0032224F"/>
    <w:rsid w:val="00322425"/>
    <w:rsid w:val="00322D50"/>
    <w:rsid w:val="003240E1"/>
    <w:rsid w:val="003258E6"/>
    <w:rsid w:val="003322C4"/>
    <w:rsid w:val="003329DA"/>
    <w:rsid w:val="003366DD"/>
    <w:rsid w:val="0034219F"/>
    <w:rsid w:val="003509B3"/>
    <w:rsid w:val="00357168"/>
    <w:rsid w:val="00360DFA"/>
    <w:rsid w:val="003661DF"/>
    <w:rsid w:val="00380E7B"/>
    <w:rsid w:val="0038162C"/>
    <w:rsid w:val="0039115A"/>
    <w:rsid w:val="003A0664"/>
    <w:rsid w:val="003A39E6"/>
    <w:rsid w:val="003A42F2"/>
    <w:rsid w:val="003A5DA3"/>
    <w:rsid w:val="003B310E"/>
    <w:rsid w:val="003B462E"/>
    <w:rsid w:val="003B5FB8"/>
    <w:rsid w:val="003C0B28"/>
    <w:rsid w:val="003D197E"/>
    <w:rsid w:val="003D35A5"/>
    <w:rsid w:val="003D4ADD"/>
    <w:rsid w:val="003D55BE"/>
    <w:rsid w:val="003D55CA"/>
    <w:rsid w:val="003E5AAC"/>
    <w:rsid w:val="003E75A2"/>
    <w:rsid w:val="003E775A"/>
    <w:rsid w:val="003F48B9"/>
    <w:rsid w:val="003F54C2"/>
    <w:rsid w:val="003F555A"/>
    <w:rsid w:val="003F7F60"/>
    <w:rsid w:val="00405A71"/>
    <w:rsid w:val="00405D89"/>
    <w:rsid w:val="00411347"/>
    <w:rsid w:val="00411E8A"/>
    <w:rsid w:val="004248C4"/>
    <w:rsid w:val="00432551"/>
    <w:rsid w:val="004343EA"/>
    <w:rsid w:val="00437B40"/>
    <w:rsid w:val="00440EA7"/>
    <w:rsid w:val="00443CE7"/>
    <w:rsid w:val="004545A5"/>
    <w:rsid w:val="00454A97"/>
    <w:rsid w:val="00463F05"/>
    <w:rsid w:val="00464FDA"/>
    <w:rsid w:val="004671BE"/>
    <w:rsid w:val="00471D7F"/>
    <w:rsid w:val="00475161"/>
    <w:rsid w:val="00477CCF"/>
    <w:rsid w:val="00482209"/>
    <w:rsid w:val="00486C05"/>
    <w:rsid w:val="00490FF8"/>
    <w:rsid w:val="004A2254"/>
    <w:rsid w:val="004A265A"/>
    <w:rsid w:val="004A4DAC"/>
    <w:rsid w:val="004B074E"/>
    <w:rsid w:val="004B21C3"/>
    <w:rsid w:val="004B2912"/>
    <w:rsid w:val="004B6199"/>
    <w:rsid w:val="004C4D4D"/>
    <w:rsid w:val="004C5778"/>
    <w:rsid w:val="004D0931"/>
    <w:rsid w:val="004D4FDA"/>
    <w:rsid w:val="004E1072"/>
    <w:rsid w:val="004E215B"/>
    <w:rsid w:val="004F0C14"/>
    <w:rsid w:val="004F39F0"/>
    <w:rsid w:val="004F6EBA"/>
    <w:rsid w:val="00502BD7"/>
    <w:rsid w:val="00516596"/>
    <w:rsid w:val="00520403"/>
    <w:rsid w:val="00521767"/>
    <w:rsid w:val="00523CD7"/>
    <w:rsid w:val="00527763"/>
    <w:rsid w:val="00544B1A"/>
    <w:rsid w:val="005565F4"/>
    <w:rsid w:val="00556CBC"/>
    <w:rsid w:val="005639D2"/>
    <w:rsid w:val="0056627E"/>
    <w:rsid w:val="00570A95"/>
    <w:rsid w:val="005749B7"/>
    <w:rsid w:val="00586426"/>
    <w:rsid w:val="00591131"/>
    <w:rsid w:val="00594863"/>
    <w:rsid w:val="005950AD"/>
    <w:rsid w:val="005A65B9"/>
    <w:rsid w:val="005B2CD5"/>
    <w:rsid w:val="005D2CB9"/>
    <w:rsid w:val="005D7A6D"/>
    <w:rsid w:val="005E5C10"/>
    <w:rsid w:val="005F3E8C"/>
    <w:rsid w:val="005F6B13"/>
    <w:rsid w:val="005F70C0"/>
    <w:rsid w:val="00605977"/>
    <w:rsid w:val="00606076"/>
    <w:rsid w:val="00613A18"/>
    <w:rsid w:val="00615449"/>
    <w:rsid w:val="00622821"/>
    <w:rsid w:val="00622B5B"/>
    <w:rsid w:val="00626305"/>
    <w:rsid w:val="00630227"/>
    <w:rsid w:val="00636984"/>
    <w:rsid w:val="006404B0"/>
    <w:rsid w:val="00641045"/>
    <w:rsid w:val="00643695"/>
    <w:rsid w:val="006571A0"/>
    <w:rsid w:val="0066115D"/>
    <w:rsid w:val="00661871"/>
    <w:rsid w:val="00673C1A"/>
    <w:rsid w:val="00680C34"/>
    <w:rsid w:val="00683B89"/>
    <w:rsid w:val="0068595A"/>
    <w:rsid w:val="00690793"/>
    <w:rsid w:val="0069570F"/>
    <w:rsid w:val="00695C98"/>
    <w:rsid w:val="006A39C7"/>
    <w:rsid w:val="006B1746"/>
    <w:rsid w:val="006B375A"/>
    <w:rsid w:val="006B59D0"/>
    <w:rsid w:val="006C125E"/>
    <w:rsid w:val="006C268F"/>
    <w:rsid w:val="006D015A"/>
    <w:rsid w:val="006D228B"/>
    <w:rsid w:val="006D6CB7"/>
    <w:rsid w:val="006F0FA3"/>
    <w:rsid w:val="006F569C"/>
    <w:rsid w:val="00700507"/>
    <w:rsid w:val="00703EA3"/>
    <w:rsid w:val="0070762C"/>
    <w:rsid w:val="00710A1C"/>
    <w:rsid w:val="00713F80"/>
    <w:rsid w:val="00714024"/>
    <w:rsid w:val="00720B08"/>
    <w:rsid w:val="0072373E"/>
    <w:rsid w:val="0073166C"/>
    <w:rsid w:val="00736B84"/>
    <w:rsid w:val="007421D2"/>
    <w:rsid w:val="007443C9"/>
    <w:rsid w:val="00751CAB"/>
    <w:rsid w:val="00753875"/>
    <w:rsid w:val="007615B8"/>
    <w:rsid w:val="00762DE1"/>
    <w:rsid w:val="00764B18"/>
    <w:rsid w:val="00772E8E"/>
    <w:rsid w:val="00775597"/>
    <w:rsid w:val="00791422"/>
    <w:rsid w:val="00792308"/>
    <w:rsid w:val="00794469"/>
    <w:rsid w:val="007948AD"/>
    <w:rsid w:val="007A2985"/>
    <w:rsid w:val="007A54D3"/>
    <w:rsid w:val="007A5EDE"/>
    <w:rsid w:val="007B621C"/>
    <w:rsid w:val="007C442D"/>
    <w:rsid w:val="007C5549"/>
    <w:rsid w:val="007C55C1"/>
    <w:rsid w:val="007C5DE2"/>
    <w:rsid w:val="007C6250"/>
    <w:rsid w:val="007D482C"/>
    <w:rsid w:val="007E046B"/>
    <w:rsid w:val="007E4CA1"/>
    <w:rsid w:val="007E5721"/>
    <w:rsid w:val="007F5ADB"/>
    <w:rsid w:val="007F7133"/>
    <w:rsid w:val="00805F6B"/>
    <w:rsid w:val="0080729C"/>
    <w:rsid w:val="00811342"/>
    <w:rsid w:val="00813689"/>
    <w:rsid w:val="008161C5"/>
    <w:rsid w:val="00821282"/>
    <w:rsid w:val="00821E15"/>
    <w:rsid w:val="00832A10"/>
    <w:rsid w:val="00833FC9"/>
    <w:rsid w:val="008426FE"/>
    <w:rsid w:val="00843F91"/>
    <w:rsid w:val="008446F7"/>
    <w:rsid w:val="0084595C"/>
    <w:rsid w:val="00845B57"/>
    <w:rsid w:val="00846756"/>
    <w:rsid w:val="0084771F"/>
    <w:rsid w:val="0086148D"/>
    <w:rsid w:val="008628C5"/>
    <w:rsid w:val="00865AB9"/>
    <w:rsid w:val="00875C18"/>
    <w:rsid w:val="0088024C"/>
    <w:rsid w:val="008814B5"/>
    <w:rsid w:val="00883A69"/>
    <w:rsid w:val="00894A79"/>
    <w:rsid w:val="0089538A"/>
    <w:rsid w:val="00897E73"/>
    <w:rsid w:val="008A0709"/>
    <w:rsid w:val="008A5EA4"/>
    <w:rsid w:val="008B144B"/>
    <w:rsid w:val="008B2646"/>
    <w:rsid w:val="008B32BF"/>
    <w:rsid w:val="008B7B98"/>
    <w:rsid w:val="008B7F9F"/>
    <w:rsid w:val="008C093D"/>
    <w:rsid w:val="008C45C1"/>
    <w:rsid w:val="008C736D"/>
    <w:rsid w:val="008D489D"/>
    <w:rsid w:val="008D5BF4"/>
    <w:rsid w:val="008E3BC3"/>
    <w:rsid w:val="008E4995"/>
    <w:rsid w:val="008E6344"/>
    <w:rsid w:val="008F195E"/>
    <w:rsid w:val="008F3559"/>
    <w:rsid w:val="00902A6C"/>
    <w:rsid w:val="00915ABA"/>
    <w:rsid w:val="00924367"/>
    <w:rsid w:val="00931AB6"/>
    <w:rsid w:val="0093552D"/>
    <w:rsid w:val="00941AE1"/>
    <w:rsid w:val="00945241"/>
    <w:rsid w:val="00946208"/>
    <w:rsid w:val="0095440E"/>
    <w:rsid w:val="00956C77"/>
    <w:rsid w:val="00957DDE"/>
    <w:rsid w:val="00962CB4"/>
    <w:rsid w:val="00962CF4"/>
    <w:rsid w:val="00963583"/>
    <w:rsid w:val="009642C2"/>
    <w:rsid w:val="009653F6"/>
    <w:rsid w:val="0096663A"/>
    <w:rsid w:val="00980D3A"/>
    <w:rsid w:val="00985EAC"/>
    <w:rsid w:val="00994653"/>
    <w:rsid w:val="00995341"/>
    <w:rsid w:val="00996CE4"/>
    <w:rsid w:val="009A3555"/>
    <w:rsid w:val="009B2FA7"/>
    <w:rsid w:val="009B2FD1"/>
    <w:rsid w:val="009C1B6D"/>
    <w:rsid w:val="009D099A"/>
    <w:rsid w:val="009D2D8E"/>
    <w:rsid w:val="009D34C5"/>
    <w:rsid w:val="009E1654"/>
    <w:rsid w:val="009E1E29"/>
    <w:rsid w:val="009E3CF9"/>
    <w:rsid w:val="009E7081"/>
    <w:rsid w:val="009F25D3"/>
    <w:rsid w:val="009F2AA8"/>
    <w:rsid w:val="009F2D39"/>
    <w:rsid w:val="009F6B73"/>
    <w:rsid w:val="009F7916"/>
    <w:rsid w:val="00A03E4A"/>
    <w:rsid w:val="00A045C1"/>
    <w:rsid w:val="00A05B09"/>
    <w:rsid w:val="00A070D6"/>
    <w:rsid w:val="00A1627A"/>
    <w:rsid w:val="00A214A7"/>
    <w:rsid w:val="00A231A9"/>
    <w:rsid w:val="00A274EC"/>
    <w:rsid w:val="00A32D15"/>
    <w:rsid w:val="00A40182"/>
    <w:rsid w:val="00A41CF5"/>
    <w:rsid w:val="00A4230E"/>
    <w:rsid w:val="00A4427A"/>
    <w:rsid w:val="00A54CDA"/>
    <w:rsid w:val="00A647EF"/>
    <w:rsid w:val="00A65B45"/>
    <w:rsid w:val="00A67E71"/>
    <w:rsid w:val="00A7078C"/>
    <w:rsid w:val="00A810F2"/>
    <w:rsid w:val="00A81558"/>
    <w:rsid w:val="00A85C21"/>
    <w:rsid w:val="00A86707"/>
    <w:rsid w:val="00A92F61"/>
    <w:rsid w:val="00AA2F7C"/>
    <w:rsid w:val="00AA646E"/>
    <w:rsid w:val="00AB20C6"/>
    <w:rsid w:val="00AB5184"/>
    <w:rsid w:val="00AC44E1"/>
    <w:rsid w:val="00AC4B82"/>
    <w:rsid w:val="00AD3BAD"/>
    <w:rsid w:val="00AE50D8"/>
    <w:rsid w:val="00AE7902"/>
    <w:rsid w:val="00AF062C"/>
    <w:rsid w:val="00B0059C"/>
    <w:rsid w:val="00B022E3"/>
    <w:rsid w:val="00B071BA"/>
    <w:rsid w:val="00B2005F"/>
    <w:rsid w:val="00B226FC"/>
    <w:rsid w:val="00B308CD"/>
    <w:rsid w:val="00B35149"/>
    <w:rsid w:val="00B42424"/>
    <w:rsid w:val="00B44360"/>
    <w:rsid w:val="00B50B75"/>
    <w:rsid w:val="00B57D48"/>
    <w:rsid w:val="00B63835"/>
    <w:rsid w:val="00B642A8"/>
    <w:rsid w:val="00B81329"/>
    <w:rsid w:val="00B814A9"/>
    <w:rsid w:val="00B81E57"/>
    <w:rsid w:val="00B856F1"/>
    <w:rsid w:val="00B91196"/>
    <w:rsid w:val="00B93BE2"/>
    <w:rsid w:val="00B944D8"/>
    <w:rsid w:val="00B96C54"/>
    <w:rsid w:val="00B978A2"/>
    <w:rsid w:val="00BA3A46"/>
    <w:rsid w:val="00BB256C"/>
    <w:rsid w:val="00BB33BE"/>
    <w:rsid w:val="00BB356A"/>
    <w:rsid w:val="00BC13F8"/>
    <w:rsid w:val="00BC3661"/>
    <w:rsid w:val="00BC3BCA"/>
    <w:rsid w:val="00BC64C1"/>
    <w:rsid w:val="00BD1767"/>
    <w:rsid w:val="00BD2455"/>
    <w:rsid w:val="00BD52C3"/>
    <w:rsid w:val="00BD6A38"/>
    <w:rsid w:val="00BE191F"/>
    <w:rsid w:val="00BF02DD"/>
    <w:rsid w:val="00C00892"/>
    <w:rsid w:val="00C0526A"/>
    <w:rsid w:val="00C06653"/>
    <w:rsid w:val="00C16076"/>
    <w:rsid w:val="00C17F18"/>
    <w:rsid w:val="00C20A4C"/>
    <w:rsid w:val="00C33C1C"/>
    <w:rsid w:val="00C44526"/>
    <w:rsid w:val="00C47F6B"/>
    <w:rsid w:val="00C60D70"/>
    <w:rsid w:val="00C63602"/>
    <w:rsid w:val="00C64F6A"/>
    <w:rsid w:val="00C76C20"/>
    <w:rsid w:val="00C853FF"/>
    <w:rsid w:val="00C859E4"/>
    <w:rsid w:val="00C8772E"/>
    <w:rsid w:val="00C9215F"/>
    <w:rsid w:val="00C94E97"/>
    <w:rsid w:val="00C94F68"/>
    <w:rsid w:val="00C95484"/>
    <w:rsid w:val="00C96084"/>
    <w:rsid w:val="00CA451A"/>
    <w:rsid w:val="00CA6CF3"/>
    <w:rsid w:val="00CA7696"/>
    <w:rsid w:val="00CB0181"/>
    <w:rsid w:val="00CB65B0"/>
    <w:rsid w:val="00CB7327"/>
    <w:rsid w:val="00CC34B8"/>
    <w:rsid w:val="00CD42D4"/>
    <w:rsid w:val="00CD7A0D"/>
    <w:rsid w:val="00D005DC"/>
    <w:rsid w:val="00D020FA"/>
    <w:rsid w:val="00D02C20"/>
    <w:rsid w:val="00D0544A"/>
    <w:rsid w:val="00D15574"/>
    <w:rsid w:val="00D22FF9"/>
    <w:rsid w:val="00D2463E"/>
    <w:rsid w:val="00D31E50"/>
    <w:rsid w:val="00D36DC6"/>
    <w:rsid w:val="00D47260"/>
    <w:rsid w:val="00D47C70"/>
    <w:rsid w:val="00D50B93"/>
    <w:rsid w:val="00D56750"/>
    <w:rsid w:val="00D56C14"/>
    <w:rsid w:val="00D72899"/>
    <w:rsid w:val="00D737E1"/>
    <w:rsid w:val="00D80149"/>
    <w:rsid w:val="00D829AF"/>
    <w:rsid w:val="00D832A6"/>
    <w:rsid w:val="00D84545"/>
    <w:rsid w:val="00D86882"/>
    <w:rsid w:val="00D93F4B"/>
    <w:rsid w:val="00DA3458"/>
    <w:rsid w:val="00DA410C"/>
    <w:rsid w:val="00DB56B3"/>
    <w:rsid w:val="00DC270A"/>
    <w:rsid w:val="00DC57B1"/>
    <w:rsid w:val="00DC7307"/>
    <w:rsid w:val="00DC7CB1"/>
    <w:rsid w:val="00DD1B6B"/>
    <w:rsid w:val="00DD2434"/>
    <w:rsid w:val="00DD5CF5"/>
    <w:rsid w:val="00DD603D"/>
    <w:rsid w:val="00DE3EA4"/>
    <w:rsid w:val="00DE5524"/>
    <w:rsid w:val="00DF04AF"/>
    <w:rsid w:val="00DF322B"/>
    <w:rsid w:val="00E01AC9"/>
    <w:rsid w:val="00E04E4F"/>
    <w:rsid w:val="00E20947"/>
    <w:rsid w:val="00E42968"/>
    <w:rsid w:val="00E45289"/>
    <w:rsid w:val="00E52F0F"/>
    <w:rsid w:val="00E530B5"/>
    <w:rsid w:val="00E614BF"/>
    <w:rsid w:val="00E6189A"/>
    <w:rsid w:val="00E625AA"/>
    <w:rsid w:val="00E62D99"/>
    <w:rsid w:val="00E663BA"/>
    <w:rsid w:val="00E8701E"/>
    <w:rsid w:val="00E90C0A"/>
    <w:rsid w:val="00E93891"/>
    <w:rsid w:val="00E93BCB"/>
    <w:rsid w:val="00E978A9"/>
    <w:rsid w:val="00E97F13"/>
    <w:rsid w:val="00EA3D52"/>
    <w:rsid w:val="00EA3E13"/>
    <w:rsid w:val="00EA6450"/>
    <w:rsid w:val="00EB2C35"/>
    <w:rsid w:val="00EB59DC"/>
    <w:rsid w:val="00EC16EE"/>
    <w:rsid w:val="00EC6458"/>
    <w:rsid w:val="00EC7B0E"/>
    <w:rsid w:val="00EC7F0E"/>
    <w:rsid w:val="00ED59E6"/>
    <w:rsid w:val="00EE67BD"/>
    <w:rsid w:val="00EE6E81"/>
    <w:rsid w:val="00EF18AB"/>
    <w:rsid w:val="00EF214B"/>
    <w:rsid w:val="00EF305B"/>
    <w:rsid w:val="00EF66F1"/>
    <w:rsid w:val="00EF6FDB"/>
    <w:rsid w:val="00F016E6"/>
    <w:rsid w:val="00F048BA"/>
    <w:rsid w:val="00F07DC6"/>
    <w:rsid w:val="00F13FEE"/>
    <w:rsid w:val="00F170B0"/>
    <w:rsid w:val="00F2157E"/>
    <w:rsid w:val="00F2717A"/>
    <w:rsid w:val="00F27E19"/>
    <w:rsid w:val="00F3358F"/>
    <w:rsid w:val="00F33A45"/>
    <w:rsid w:val="00F40495"/>
    <w:rsid w:val="00F41BA1"/>
    <w:rsid w:val="00F429DB"/>
    <w:rsid w:val="00F4597A"/>
    <w:rsid w:val="00F57560"/>
    <w:rsid w:val="00F6314F"/>
    <w:rsid w:val="00F6320B"/>
    <w:rsid w:val="00F63DB5"/>
    <w:rsid w:val="00F75F8F"/>
    <w:rsid w:val="00F8170A"/>
    <w:rsid w:val="00F83ECE"/>
    <w:rsid w:val="00F9204C"/>
    <w:rsid w:val="00F93168"/>
    <w:rsid w:val="00F97328"/>
    <w:rsid w:val="00F979EC"/>
    <w:rsid w:val="00FA2E18"/>
    <w:rsid w:val="00FB6817"/>
    <w:rsid w:val="00FC5F10"/>
    <w:rsid w:val="00FD4028"/>
    <w:rsid w:val="00FD6A00"/>
    <w:rsid w:val="00FE112E"/>
    <w:rsid w:val="00FE42EF"/>
    <w:rsid w:val="00FE4E19"/>
    <w:rsid w:val="00FE7B33"/>
    <w:rsid w:val="00F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28"/>
  </w:style>
  <w:style w:type="paragraph" w:styleId="1">
    <w:name w:val="heading 1"/>
    <w:basedOn w:val="a"/>
    <w:link w:val="10"/>
    <w:uiPriority w:val="9"/>
    <w:qFormat/>
    <w:rsid w:val="00BA3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BA3A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valuetable">
    <w:name w:val="valuetable"/>
    <w:basedOn w:val="a"/>
    <w:rsid w:val="00BA3A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8size">
    <w:name w:val="font8size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7size">
    <w:name w:val="font7size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font6size">
    <w:name w:val="font6size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codestd">
    <w:name w:val="codestd"/>
    <w:basedOn w:val="a"/>
    <w:rsid w:val="00BA3A46"/>
    <w:pPr>
      <w:pBdr>
        <w:top w:val="single" w:sz="4" w:space="1" w:color="262626"/>
        <w:left w:val="single" w:sz="4" w:space="1" w:color="262626"/>
        <w:bottom w:val="single" w:sz="4" w:space="1" w:color="262626"/>
        <w:right w:val="single" w:sz="4" w:space="1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BA3A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">
    <w:name w:val="subtitle"/>
    <w:basedOn w:val="a"/>
    <w:rsid w:val="00BA3A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BA3A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BA3A4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iner">
    <w:name w:val="remainer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ru-RU"/>
    </w:rPr>
  </w:style>
  <w:style w:type="paragraph" w:customStyle="1" w:styleId="aleft">
    <w:name w:val="aleft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A3A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ru-RU"/>
    </w:rPr>
  </w:style>
  <w:style w:type="paragraph" w:customStyle="1" w:styleId="aleft1">
    <w:name w:val="aleft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A3A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A3A46"/>
    <w:pPr>
      <w:spacing w:before="2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A3A46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A3A46"/>
    <w:pPr>
      <w:spacing w:before="100" w:beforeAutospacing="1" w:after="100" w:afterAutospacing="1" w:line="240" w:lineRule="auto"/>
      <w:ind w:left="6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A3A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A3A46"/>
    <w:pPr>
      <w:pBdr>
        <w:top w:val="single" w:sz="4" w:space="0" w:color="000000"/>
        <w:left w:val="singl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A3A46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A3A46"/>
    <w:pPr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A3A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A3A4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A3A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A3A46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A3A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A3A46"/>
    <w:pPr>
      <w:spacing w:before="100" w:beforeAutospacing="1" w:after="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A3A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A3A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A3A4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A3A4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A3A4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A3A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A3A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A3A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A3A4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A3A4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A3A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A3A4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A3A4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A3A4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A3A4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A3A46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A3A46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A3A4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A3A4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A3A4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A3A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A3A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A3A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A3A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A3A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A3A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6212F-D3BD-4427-ACDA-C003AC99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23924</Words>
  <Characters>136367</Characters>
  <Application>Microsoft Office Word</Application>
  <DocSecurity>0</DocSecurity>
  <Lines>1136</Lines>
  <Paragraphs>319</Paragraphs>
  <ScaleCrop>false</ScaleCrop>
  <Company/>
  <LinksUpToDate>false</LinksUpToDate>
  <CharactersWithSpaces>159972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MilyutinaJA</dc:creator>
  <cp:lastModifiedBy>MilyutinaJA</cp:lastModifiedBy>
  <cp:revision>2</cp:revision>
  <cp:lastPrinted>2018-03-23T12:54:00Z</cp:lastPrinted>
  <dcterms:created xsi:type="dcterms:W3CDTF">2018-03-23T12:49:00Z</dcterms:created>
  <dcterms:modified xsi:type="dcterms:W3CDTF">2018-03-23T12:54:00Z</dcterms:modified>
</cp:coreProperties>
</file>