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A4" w:rsidRPr="001E4CA4" w:rsidRDefault="001E4CA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1E4CA4">
        <w:rPr>
          <w:rFonts w:ascii="Times New Roman" w:hAnsi="Times New Roman" w:cs="Times New Roman"/>
          <w:sz w:val="28"/>
          <w:szCs w:val="28"/>
        </w:rPr>
        <w:t>Утверждена</w:t>
      </w:r>
    </w:p>
    <w:p w:rsidR="001E4CA4" w:rsidRPr="001E4CA4" w:rsidRDefault="001E4CA4">
      <w:pPr>
        <w:widowControl w:val="0"/>
        <w:autoSpaceDE w:val="0"/>
        <w:autoSpaceDN w:val="0"/>
        <w:adjustRightInd w:val="0"/>
        <w:spacing w:after="0" w:line="240" w:lineRule="auto"/>
        <w:jc w:val="right"/>
        <w:rPr>
          <w:rFonts w:ascii="Times New Roman" w:hAnsi="Times New Roman" w:cs="Times New Roman"/>
          <w:sz w:val="28"/>
          <w:szCs w:val="28"/>
        </w:rPr>
      </w:pPr>
      <w:r w:rsidRPr="001E4CA4">
        <w:rPr>
          <w:rFonts w:ascii="Times New Roman" w:hAnsi="Times New Roman" w:cs="Times New Roman"/>
          <w:sz w:val="28"/>
          <w:szCs w:val="28"/>
        </w:rPr>
        <w:t>приказом Министерства труда</w:t>
      </w:r>
    </w:p>
    <w:p w:rsidR="001E4CA4" w:rsidRPr="001E4CA4" w:rsidRDefault="001E4CA4">
      <w:pPr>
        <w:widowControl w:val="0"/>
        <w:autoSpaceDE w:val="0"/>
        <w:autoSpaceDN w:val="0"/>
        <w:adjustRightInd w:val="0"/>
        <w:spacing w:after="0" w:line="240" w:lineRule="auto"/>
        <w:jc w:val="right"/>
        <w:rPr>
          <w:rFonts w:ascii="Times New Roman" w:hAnsi="Times New Roman" w:cs="Times New Roman"/>
          <w:sz w:val="28"/>
          <w:szCs w:val="28"/>
        </w:rPr>
      </w:pPr>
      <w:r w:rsidRPr="001E4CA4">
        <w:rPr>
          <w:rFonts w:ascii="Times New Roman" w:hAnsi="Times New Roman" w:cs="Times New Roman"/>
          <w:sz w:val="28"/>
          <w:szCs w:val="28"/>
        </w:rPr>
        <w:t>и социальной защиты</w:t>
      </w:r>
    </w:p>
    <w:p w:rsidR="001E4CA4" w:rsidRPr="001E4CA4" w:rsidRDefault="001E4CA4">
      <w:pPr>
        <w:widowControl w:val="0"/>
        <w:autoSpaceDE w:val="0"/>
        <w:autoSpaceDN w:val="0"/>
        <w:adjustRightInd w:val="0"/>
        <w:spacing w:after="0" w:line="240" w:lineRule="auto"/>
        <w:jc w:val="right"/>
        <w:rPr>
          <w:rFonts w:ascii="Times New Roman" w:hAnsi="Times New Roman" w:cs="Times New Roman"/>
          <w:sz w:val="28"/>
          <w:szCs w:val="28"/>
        </w:rPr>
      </w:pPr>
      <w:r w:rsidRPr="001E4CA4">
        <w:rPr>
          <w:rFonts w:ascii="Times New Roman" w:hAnsi="Times New Roman" w:cs="Times New Roman"/>
          <w:sz w:val="28"/>
          <w:szCs w:val="28"/>
        </w:rPr>
        <w:t>Российской Федерации</w:t>
      </w:r>
    </w:p>
    <w:p w:rsidR="001E4CA4" w:rsidRPr="001E4CA4" w:rsidRDefault="001E4CA4">
      <w:pPr>
        <w:widowControl w:val="0"/>
        <w:autoSpaceDE w:val="0"/>
        <w:autoSpaceDN w:val="0"/>
        <w:adjustRightInd w:val="0"/>
        <w:spacing w:after="0" w:line="240" w:lineRule="auto"/>
        <w:jc w:val="right"/>
        <w:rPr>
          <w:rFonts w:ascii="Times New Roman" w:hAnsi="Times New Roman" w:cs="Times New Roman"/>
          <w:sz w:val="28"/>
          <w:szCs w:val="28"/>
        </w:rPr>
      </w:pPr>
      <w:r w:rsidRPr="001E4CA4">
        <w:rPr>
          <w:rFonts w:ascii="Times New Roman" w:hAnsi="Times New Roman" w:cs="Times New Roman"/>
          <w:sz w:val="28"/>
          <w:szCs w:val="28"/>
        </w:rPr>
        <w:t>от 16 мая 2013 г. N 208н</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jc w:val="center"/>
        <w:rPr>
          <w:rFonts w:ascii="Times New Roman" w:hAnsi="Times New Roman" w:cs="Times New Roman"/>
          <w:b/>
          <w:bCs/>
          <w:sz w:val="28"/>
          <w:szCs w:val="28"/>
        </w:rPr>
      </w:pPr>
      <w:r w:rsidRPr="001E4CA4">
        <w:rPr>
          <w:rFonts w:ascii="Times New Roman" w:hAnsi="Times New Roman" w:cs="Times New Roman"/>
          <w:b/>
          <w:bCs/>
          <w:sz w:val="28"/>
          <w:szCs w:val="28"/>
        </w:rPr>
        <w:t>МЕТОДИКА</w:t>
      </w:r>
    </w:p>
    <w:p w:rsidR="001E4CA4" w:rsidRPr="001E4CA4" w:rsidRDefault="001E4CA4">
      <w:pPr>
        <w:widowControl w:val="0"/>
        <w:autoSpaceDE w:val="0"/>
        <w:autoSpaceDN w:val="0"/>
        <w:adjustRightInd w:val="0"/>
        <w:spacing w:after="0" w:line="240" w:lineRule="auto"/>
        <w:jc w:val="center"/>
        <w:rPr>
          <w:rFonts w:ascii="Times New Roman" w:hAnsi="Times New Roman" w:cs="Times New Roman"/>
          <w:b/>
          <w:bCs/>
          <w:sz w:val="28"/>
          <w:szCs w:val="28"/>
        </w:rPr>
      </w:pPr>
      <w:r w:rsidRPr="001E4CA4">
        <w:rPr>
          <w:rFonts w:ascii="Times New Roman" w:hAnsi="Times New Roman" w:cs="Times New Roman"/>
          <w:b/>
          <w:bCs/>
          <w:sz w:val="28"/>
          <w:szCs w:val="28"/>
        </w:rPr>
        <w:t>ПРОВЕДЕНИЯ КО</w:t>
      </w:r>
      <w:r>
        <w:rPr>
          <w:rFonts w:ascii="Times New Roman" w:hAnsi="Times New Roman" w:cs="Times New Roman"/>
          <w:b/>
          <w:bCs/>
          <w:sz w:val="28"/>
          <w:szCs w:val="28"/>
        </w:rPr>
        <w:t xml:space="preserve">НКУРСНЫХ ПРОЦЕДУР НА ЗАКЛЮЧЕНИЕ </w:t>
      </w:r>
      <w:r w:rsidRPr="001E4CA4">
        <w:rPr>
          <w:rFonts w:ascii="Times New Roman" w:hAnsi="Times New Roman" w:cs="Times New Roman"/>
          <w:b/>
          <w:bCs/>
          <w:sz w:val="28"/>
          <w:szCs w:val="28"/>
        </w:rPr>
        <w:t>ДОГОВОРА</w:t>
      </w:r>
      <w:r>
        <w:rPr>
          <w:rFonts w:ascii="Times New Roman" w:hAnsi="Times New Roman" w:cs="Times New Roman"/>
          <w:b/>
          <w:bCs/>
          <w:sz w:val="28"/>
          <w:szCs w:val="28"/>
        </w:rPr>
        <w:t xml:space="preserve"> </w:t>
      </w:r>
      <w:r w:rsidRPr="001E4CA4">
        <w:rPr>
          <w:rFonts w:ascii="Times New Roman" w:hAnsi="Times New Roman" w:cs="Times New Roman"/>
          <w:b/>
          <w:bCs/>
          <w:sz w:val="28"/>
          <w:szCs w:val="28"/>
        </w:rPr>
        <w:t>МЕЖДУ МИНИСТЕРСТВОМ ТРУДА И СОЦИАЛЬНОЙ ЗАЩИТЫ РОССИЙСКОЙ</w:t>
      </w:r>
      <w:r>
        <w:rPr>
          <w:rFonts w:ascii="Times New Roman" w:hAnsi="Times New Roman" w:cs="Times New Roman"/>
          <w:b/>
          <w:bCs/>
          <w:sz w:val="28"/>
          <w:szCs w:val="28"/>
        </w:rPr>
        <w:t xml:space="preserve"> </w:t>
      </w:r>
      <w:r w:rsidRPr="001E4CA4">
        <w:rPr>
          <w:rFonts w:ascii="Times New Roman" w:hAnsi="Times New Roman" w:cs="Times New Roman"/>
          <w:b/>
          <w:bCs/>
          <w:sz w:val="28"/>
          <w:szCs w:val="28"/>
        </w:rPr>
        <w:t>ФЕДЕРАЦИИ И ГРАЖДАНИНОМ РОССИЙСКОЙ ФЕДЕРАЦИИ НА ОБУЧЕНИЕ</w:t>
      </w:r>
      <w:r>
        <w:rPr>
          <w:rFonts w:ascii="Times New Roman" w:hAnsi="Times New Roman" w:cs="Times New Roman"/>
          <w:b/>
          <w:bCs/>
          <w:sz w:val="28"/>
          <w:szCs w:val="28"/>
        </w:rPr>
        <w:t xml:space="preserve"> </w:t>
      </w:r>
      <w:r w:rsidRPr="001E4CA4">
        <w:rPr>
          <w:rFonts w:ascii="Times New Roman" w:hAnsi="Times New Roman" w:cs="Times New Roman"/>
          <w:b/>
          <w:bCs/>
          <w:sz w:val="28"/>
          <w:szCs w:val="28"/>
        </w:rPr>
        <w:t>С ОБЯЗАТЕЛЬСТВОМ ПОСЛЕДУЮЩЕГО ПРОХОЖДЕНИЯ ФЕДЕРАЛЬНОЙ</w:t>
      </w:r>
      <w:r>
        <w:rPr>
          <w:rFonts w:ascii="Times New Roman" w:hAnsi="Times New Roman" w:cs="Times New Roman"/>
          <w:b/>
          <w:bCs/>
          <w:sz w:val="28"/>
          <w:szCs w:val="28"/>
        </w:rPr>
        <w:t xml:space="preserve"> </w:t>
      </w:r>
      <w:r w:rsidRPr="001E4CA4">
        <w:rPr>
          <w:rFonts w:ascii="Times New Roman" w:hAnsi="Times New Roman" w:cs="Times New Roman"/>
          <w:b/>
          <w:bCs/>
          <w:sz w:val="28"/>
          <w:szCs w:val="28"/>
        </w:rPr>
        <w:t xml:space="preserve">ГОСУДАРСТВЕННОЙ ГРАЖДАНСКОЙ СЛУЖБЫ В </w:t>
      </w:r>
      <w:r>
        <w:rPr>
          <w:rFonts w:ascii="Times New Roman" w:hAnsi="Times New Roman" w:cs="Times New Roman"/>
          <w:b/>
          <w:bCs/>
          <w:sz w:val="28"/>
          <w:szCs w:val="28"/>
        </w:rPr>
        <w:t xml:space="preserve"> М</w:t>
      </w:r>
      <w:r w:rsidRPr="001E4CA4">
        <w:rPr>
          <w:rFonts w:ascii="Times New Roman" w:hAnsi="Times New Roman" w:cs="Times New Roman"/>
          <w:b/>
          <w:bCs/>
          <w:sz w:val="28"/>
          <w:szCs w:val="28"/>
        </w:rPr>
        <w:t>ИНИСТЕРСТВЕ ТРУДА</w:t>
      </w:r>
      <w:r>
        <w:rPr>
          <w:rFonts w:ascii="Times New Roman" w:hAnsi="Times New Roman" w:cs="Times New Roman"/>
          <w:b/>
          <w:bCs/>
          <w:sz w:val="28"/>
          <w:szCs w:val="28"/>
        </w:rPr>
        <w:t xml:space="preserve"> </w:t>
      </w:r>
      <w:r w:rsidRPr="001E4CA4">
        <w:rPr>
          <w:rFonts w:ascii="Times New Roman" w:hAnsi="Times New Roman" w:cs="Times New Roman"/>
          <w:b/>
          <w:bCs/>
          <w:sz w:val="28"/>
          <w:szCs w:val="28"/>
        </w:rPr>
        <w:t>И СОЦИАЛЬНОЙ ЗАЩИТЫ РОССИЙСКОЙ ФЕДЕРАЦИИ</w:t>
      </w:r>
    </w:p>
    <w:p w:rsidR="001E4CA4" w:rsidRPr="001E4CA4" w:rsidRDefault="001E4CA4">
      <w:pPr>
        <w:widowControl w:val="0"/>
        <w:autoSpaceDE w:val="0"/>
        <w:autoSpaceDN w:val="0"/>
        <w:adjustRightInd w:val="0"/>
        <w:spacing w:after="0" w:line="240" w:lineRule="auto"/>
        <w:jc w:val="center"/>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E4CA4">
        <w:rPr>
          <w:rFonts w:ascii="Times New Roman" w:hAnsi="Times New Roman" w:cs="Times New Roman"/>
          <w:sz w:val="28"/>
          <w:szCs w:val="28"/>
        </w:rPr>
        <w:t>I. Общие положения</w:t>
      </w:r>
    </w:p>
    <w:p w:rsidR="001E4CA4" w:rsidRPr="001E4CA4" w:rsidRDefault="001E4CA4">
      <w:pPr>
        <w:widowControl w:val="0"/>
        <w:autoSpaceDE w:val="0"/>
        <w:autoSpaceDN w:val="0"/>
        <w:adjustRightInd w:val="0"/>
        <w:spacing w:after="0" w:line="240" w:lineRule="auto"/>
        <w:jc w:val="center"/>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1. Методика проведения конкурсных процедур на заключение договора между Министерством труда и социальной защиты Российской Федерации и гражданином Российской Федерации на обучение с обязательством последующего прохождения федеральной государственной гражданской службы в Министерстве труда и социальной защиты Российской Федерации (далее соответственно - Министерство, Методика, гражданская служба) определяет порядок организации и проведения конкурса по отбору граждан Российской Федерации, обучающихся в федеральных государственных образовательных учреждениях высшего профессионального или среднего профессионального образования, имеющих государственную аккредитацию (далее - образовательное учреждение), для заключения с ними договора на обучение с обязательством последующего прохождения гражданской службы в Министерстве (далее соответственно - Договор на обучение, Конкурс).</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2. Конкурс проводится конкурсной комиссией Министерства (далее - конкурсная комиссия), образованной во исполнение </w:t>
      </w:r>
      <w:hyperlink r:id="rId4" w:history="1">
        <w:r w:rsidRPr="001E4CA4">
          <w:rPr>
            <w:rFonts w:ascii="Times New Roman" w:hAnsi="Times New Roman" w:cs="Times New Roman"/>
            <w:sz w:val="28"/>
            <w:szCs w:val="28"/>
          </w:rPr>
          <w:t>статьи 22</w:t>
        </w:r>
      </w:hyperlink>
      <w:r w:rsidRPr="001E4CA4">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(далее - Федеральный закон).</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3. Конкурсная комиссия оценивает граждан, обучающихся в образовательном учреждении, изъявивших желание участвовать в Конкурсе (далее - претендентов) на основании представленных документов, указанных в </w:t>
      </w:r>
      <w:hyperlink r:id="rId5" w:history="1">
        <w:r w:rsidRPr="001E4CA4">
          <w:rPr>
            <w:rFonts w:ascii="Times New Roman" w:hAnsi="Times New Roman" w:cs="Times New Roman"/>
            <w:sz w:val="28"/>
            <w:szCs w:val="28"/>
          </w:rPr>
          <w:t>пункте 7</w:t>
        </w:r>
      </w:hyperlink>
      <w:r w:rsidRPr="001E4CA4">
        <w:rPr>
          <w:rFonts w:ascii="Times New Roman" w:hAnsi="Times New Roman" w:cs="Times New Roman"/>
          <w:sz w:val="28"/>
          <w:szCs w:val="28"/>
        </w:rPr>
        <w:t xml:space="preserve"> Положения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Указом Президента Российской Федерации от 21 декабря 2009 г. N 1456 (Собрание законодательства Российской Федерации, 2009, N 52, ст. 6533), а также по результатам конкурсных процедур.</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lastRenderedPageBreak/>
        <w:t>4. Конкурсная комиссия проводит заседание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 &lt;1&gt;</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&lt;1&gt; </w:t>
      </w:r>
      <w:hyperlink r:id="rId6" w:history="1">
        <w:r w:rsidRPr="001E4CA4">
          <w:rPr>
            <w:rFonts w:ascii="Times New Roman" w:hAnsi="Times New Roman" w:cs="Times New Roman"/>
            <w:sz w:val="28"/>
            <w:szCs w:val="28"/>
          </w:rPr>
          <w:t>Указ</w:t>
        </w:r>
      </w:hyperlink>
      <w:r w:rsidRPr="001E4CA4">
        <w:rPr>
          <w:rFonts w:ascii="Times New Roman" w:hAnsi="Times New Roman" w:cs="Times New Roman"/>
          <w:sz w:val="28"/>
          <w:szCs w:val="28"/>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5. "Гражданин, изъявивший желание участвовать в конкурсе, представляет в государственный орган:</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24"/>
      <w:bookmarkEnd w:id="0"/>
      <w:r w:rsidRPr="001E4CA4">
        <w:rPr>
          <w:rFonts w:ascii="Times New Roman" w:hAnsi="Times New Roman" w:cs="Times New Roman"/>
          <w:sz w:val="28"/>
          <w:szCs w:val="28"/>
        </w:rPr>
        <w:t>а) личное заявление;</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б) собственноручно заполненную и подписанную анкету по </w:t>
      </w:r>
      <w:hyperlink r:id="rId7" w:history="1">
        <w:r w:rsidRPr="001E4CA4">
          <w:rPr>
            <w:rFonts w:ascii="Times New Roman" w:hAnsi="Times New Roman" w:cs="Times New Roman"/>
            <w:sz w:val="28"/>
            <w:szCs w:val="28"/>
          </w:rPr>
          <w:t>форме</w:t>
        </w:r>
      </w:hyperlink>
      <w:r w:rsidRPr="001E4CA4">
        <w:rPr>
          <w:rFonts w:ascii="Times New Roman" w:hAnsi="Times New Roman" w:cs="Times New Roman"/>
          <w:sz w:val="28"/>
          <w:szCs w:val="28"/>
        </w:rPr>
        <w:t>,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в) копию паспорта (паспорт предъявляется лично по прибытии на конкурс);</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E4CA4">
        <w:rPr>
          <w:rFonts w:ascii="Times New Roman" w:hAnsi="Times New Roman" w:cs="Times New Roman"/>
          <w:sz w:val="28"/>
          <w:szCs w:val="28"/>
        </w:rPr>
        <w:t>д</w:t>
      </w:r>
      <w:proofErr w:type="spellEnd"/>
      <w:r w:rsidRPr="001E4CA4">
        <w:rPr>
          <w:rFonts w:ascii="Times New Roman" w:hAnsi="Times New Roman" w:cs="Times New Roman"/>
          <w:sz w:val="28"/>
          <w:szCs w:val="28"/>
        </w:rPr>
        <w:t xml:space="preserve">) заключение медицинского учреждения об отсутствии у гражданина </w:t>
      </w:r>
      <w:hyperlink r:id="rId8" w:history="1">
        <w:r w:rsidRPr="001E4CA4">
          <w:rPr>
            <w:rFonts w:ascii="Times New Roman" w:hAnsi="Times New Roman" w:cs="Times New Roman"/>
            <w:sz w:val="28"/>
            <w:szCs w:val="28"/>
          </w:rPr>
          <w:t>заболевания</w:t>
        </w:r>
      </w:hyperlink>
      <w:r w:rsidRPr="001E4CA4">
        <w:rPr>
          <w:rFonts w:ascii="Times New Roman" w:hAnsi="Times New Roman" w:cs="Times New Roman"/>
          <w:sz w:val="28"/>
          <w:szCs w:val="28"/>
        </w:rPr>
        <w:t>, препятствующего поступлению на гражданскую службу и ее прохождению;</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9"/>
      <w:bookmarkEnd w:id="1"/>
      <w:r w:rsidRPr="001E4CA4">
        <w:rPr>
          <w:rFonts w:ascii="Times New Roman" w:hAnsi="Times New Roman" w:cs="Times New Roman"/>
          <w:sz w:val="28"/>
          <w:szCs w:val="28"/>
        </w:rP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 &lt;1&gt;</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&lt;1&gt; </w:t>
      </w:r>
      <w:hyperlink r:id="rId9" w:history="1">
        <w:r w:rsidRPr="001E4CA4">
          <w:rPr>
            <w:rFonts w:ascii="Times New Roman" w:hAnsi="Times New Roman" w:cs="Times New Roman"/>
            <w:sz w:val="28"/>
            <w:szCs w:val="28"/>
          </w:rPr>
          <w:t>Указ</w:t>
        </w:r>
      </w:hyperlink>
      <w:r w:rsidRPr="001E4CA4">
        <w:rPr>
          <w:rFonts w:ascii="Times New Roman" w:hAnsi="Times New Roman" w:cs="Times New Roman"/>
          <w:sz w:val="28"/>
          <w:szCs w:val="28"/>
        </w:rP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(ч. I), ст. 6533).</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Указанные документы представляются в Министерство в течение 30 дней со дня объявления Конкурса об их приеме (по адресу, указываемому в объявлении о проведении Конкурса).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6. Несвоевременное представление документов, представление их не в </w:t>
      </w:r>
      <w:r w:rsidRPr="001E4CA4">
        <w:rPr>
          <w:rFonts w:ascii="Times New Roman" w:hAnsi="Times New Roman" w:cs="Times New Roman"/>
          <w:sz w:val="28"/>
          <w:szCs w:val="28"/>
        </w:rPr>
        <w:lastRenderedPageBreak/>
        <w:t>полном объеме или с нарушением правил оформления являются основанием для отказа претенденту в их приеме.</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E4CA4">
        <w:rPr>
          <w:rFonts w:ascii="Times New Roman" w:hAnsi="Times New Roman" w:cs="Times New Roman"/>
          <w:sz w:val="28"/>
          <w:szCs w:val="28"/>
        </w:rPr>
        <w:t>II. Организация проведения конкурса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7. Конкурс проводится в два этапа.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8. На первом этапе Департамент управления делами:</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осуществляет подготовку и размещение объявления о проведении Конкурса на официальном сайте Министерства в сети Интернет и в периодическом печатном издании;</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проводит проверку поступивших документов, указанных в </w:t>
      </w:r>
      <w:hyperlink w:anchor="Par24" w:history="1">
        <w:r w:rsidRPr="001E4CA4">
          <w:rPr>
            <w:rFonts w:ascii="Times New Roman" w:hAnsi="Times New Roman" w:cs="Times New Roman"/>
            <w:sz w:val="28"/>
            <w:szCs w:val="28"/>
          </w:rPr>
          <w:t>подпунктах "а"</w:t>
        </w:r>
      </w:hyperlink>
      <w:r w:rsidRPr="001E4CA4">
        <w:rPr>
          <w:rFonts w:ascii="Times New Roman" w:hAnsi="Times New Roman" w:cs="Times New Roman"/>
          <w:sz w:val="28"/>
          <w:szCs w:val="28"/>
        </w:rPr>
        <w:t xml:space="preserve"> - </w:t>
      </w:r>
      <w:hyperlink w:anchor="Par29" w:history="1">
        <w:r w:rsidRPr="001E4CA4">
          <w:rPr>
            <w:rFonts w:ascii="Times New Roman" w:hAnsi="Times New Roman" w:cs="Times New Roman"/>
            <w:sz w:val="28"/>
            <w:szCs w:val="28"/>
          </w:rPr>
          <w:t>"е" пункта 5</w:t>
        </w:r>
      </w:hyperlink>
      <w:r w:rsidRPr="001E4CA4">
        <w:rPr>
          <w:rFonts w:ascii="Times New Roman" w:hAnsi="Times New Roman" w:cs="Times New Roman"/>
          <w:sz w:val="28"/>
          <w:szCs w:val="28"/>
        </w:rPr>
        <w:t xml:space="preserve"> Методики, в течение 7 рабочих дней со дня окончания их приема;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осуществляет регистрацию их в журнале регистрации заявлений граждан для участия в Конкурсе;</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информирует претендентов о допуске (отказе в допуске) к участию в Конкурсе не позднее чем за 7 календарных дней до начала второго этапа Конкурса путем размещения соответствующих списков на официальном сайте Министерства.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9. На втором этапе Конкурса конкурсной комиссией осуществляется оценка теоретических знаний и личностных качеств претендента и принятие решения о заключении Договора на обучение.</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10. Для оценки теоретических знаний и личностных качеств претендентов применяются конкурсные процедуры, установленные </w:t>
      </w:r>
      <w:hyperlink r:id="rId10" w:history="1">
        <w:r w:rsidRPr="001E4CA4">
          <w:rPr>
            <w:rFonts w:ascii="Times New Roman" w:hAnsi="Times New Roman" w:cs="Times New Roman"/>
            <w:sz w:val="28"/>
            <w:szCs w:val="28"/>
          </w:rPr>
          <w:t>Указом</w:t>
        </w:r>
      </w:hyperlink>
      <w:r w:rsidRPr="001E4CA4">
        <w:rPr>
          <w:rFonts w:ascii="Times New Roman" w:hAnsi="Times New Roman" w:cs="Times New Roman"/>
          <w:sz w:val="28"/>
          <w:szCs w:val="28"/>
        </w:rP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которые предусматривают в том числе проведение тестирования и индивидуального собеседования.</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11. Оценка теоретических знаний и личностных качеств претендентов осуществляется по следующим </w:t>
      </w:r>
      <w:hyperlink r:id="rId11" w:history="1">
        <w:r w:rsidRPr="001E4CA4">
          <w:rPr>
            <w:rFonts w:ascii="Times New Roman" w:hAnsi="Times New Roman" w:cs="Times New Roman"/>
            <w:sz w:val="28"/>
            <w:szCs w:val="28"/>
          </w:rPr>
          <w:t>критериям</w:t>
        </w:r>
      </w:hyperlink>
      <w:r w:rsidRPr="001E4CA4">
        <w:rPr>
          <w:rFonts w:ascii="Times New Roman" w:hAnsi="Times New Roman" w:cs="Times New Roman"/>
          <w:sz w:val="28"/>
          <w:szCs w:val="28"/>
        </w:rPr>
        <w:t>: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12. Тестирование претендентов проводится по перечню теоретических вопросов на знание положений </w:t>
      </w:r>
      <w:hyperlink r:id="rId12" w:history="1">
        <w:r w:rsidRPr="001E4CA4">
          <w:rPr>
            <w:rFonts w:ascii="Times New Roman" w:hAnsi="Times New Roman" w:cs="Times New Roman"/>
            <w:sz w:val="28"/>
            <w:szCs w:val="28"/>
          </w:rPr>
          <w:t>Конституции</w:t>
        </w:r>
      </w:hyperlink>
      <w:r w:rsidRPr="001E4CA4">
        <w:rPr>
          <w:rFonts w:ascii="Times New Roman" w:hAnsi="Times New Roman" w:cs="Times New Roman"/>
          <w:sz w:val="28"/>
          <w:szCs w:val="28"/>
        </w:rPr>
        <w:t xml:space="preserve"> Российской Федерации, </w:t>
      </w:r>
      <w:hyperlink r:id="rId13" w:history="1">
        <w:r w:rsidRPr="001E4CA4">
          <w:rPr>
            <w:rFonts w:ascii="Times New Roman" w:hAnsi="Times New Roman" w:cs="Times New Roman"/>
            <w:sz w:val="28"/>
            <w:szCs w:val="28"/>
          </w:rPr>
          <w:t>законодательства</w:t>
        </w:r>
      </w:hyperlink>
      <w:r w:rsidRPr="001E4CA4">
        <w:rPr>
          <w:rFonts w:ascii="Times New Roman" w:hAnsi="Times New Roman" w:cs="Times New Roman"/>
          <w:sz w:val="28"/>
          <w:szCs w:val="28"/>
        </w:rPr>
        <w:t xml:space="preserve"> о государственной гражданской службе, положений должностного регламента к вакантной должности гражданской службы, в том числе квалификационных требований, и иных нормативных правовых актов, знание которых необходимо для исполнения должностных обязанностей по вакантной должности гражданской службы (далее - Перечень), подлежащему размещению на официальном сайте Министерства.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Количество вопросов, включенных в Перечень, должно быть не менее 100.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Тестирование претендентов представляет собой ответы на тридцать </w:t>
      </w:r>
      <w:r w:rsidRPr="001E4CA4">
        <w:rPr>
          <w:rFonts w:ascii="Times New Roman" w:hAnsi="Times New Roman" w:cs="Times New Roman"/>
          <w:sz w:val="28"/>
          <w:szCs w:val="28"/>
        </w:rPr>
        <w:lastRenderedPageBreak/>
        <w:t>вопросов случайной выборки из Перечня.</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Претендент отвечает на вопросы в присутствии членов конкурсной комиссии. Всем претендентам предоставляется равное количество времени для подготовки ответов (не менее 40 и не более 60 минут).</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претендентов за пределы помещения, в котором проходит тестирование.</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Оценка результатов тестирования проводится конкурсной комиссией по количеству правильных ответов.</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В случае, если претендент ответил неправильно более чем на 20% вопросов теста, он считается не прошедшим тестирование и к индивидуальному собеседованию не допускается.</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Количество правильных ответов определяет сумму баллов по результатам тестирования (правильные ответы на 30 вопросов составляют 30 баллов).</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13. Индивидуальное собеседование с претендентом, успешно прошедшим тестирование, проводится членами конкурсной комиссии.</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При индивидуальном собеседовании членами конкурсной комиссии учитываются знание русского языка и культура речи, уровень успеваемости претендента в образовательном учреждении, наличие научных публикаций, участие в научных конференциях, олимпиадах и других мероприятиях, проводимых образовательными учреждениями, прохождение практики в федеральных государственных органах власти и наличие положительного отзыва ее руководителя, а также обоснование желания работать в Министерстве.</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14. По результатам индивидуального собеседования каждый член конкурсной комиссии присуждает претенденту от 0 до 10 баллов. Баллы, присужденные всеми членами конкурсной комиссии, суммируются.</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15. Победителем Конкурса признается претендент, который набрал в сумме наибольшее количество баллов, полученных по итогам тестирования и индивидуального собеседования.</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16.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17. Претендентам, участвовавшим в Конкурсе, сообщается о результатах в письменной форме в течение одного месяца со дня завершения Конкурса.</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 xml:space="preserve">18. Если в результате проведения Конкурса победитель не выявлен, а </w:t>
      </w:r>
      <w:r w:rsidRPr="001E4CA4">
        <w:rPr>
          <w:rFonts w:ascii="Times New Roman" w:hAnsi="Times New Roman" w:cs="Times New Roman"/>
          <w:sz w:val="28"/>
          <w:szCs w:val="28"/>
        </w:rPr>
        <w:lastRenderedPageBreak/>
        <w:t>также в случае, когда для участия в Конкурсе зарегистрировано менее двух претендентов, конкурсной комиссией Конкурс признается несостоявшимся.</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E4CA4">
        <w:rPr>
          <w:rFonts w:ascii="Times New Roman" w:hAnsi="Times New Roman" w:cs="Times New Roman"/>
          <w:sz w:val="28"/>
          <w:szCs w:val="28"/>
        </w:rPr>
        <w:t>III. Заключительные положения</w:t>
      </w: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4CA4" w:rsidRPr="001E4CA4" w:rsidRDefault="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19. По результатам Конкурса издается приказ Министерства и заключается в установленном порядке Договор на обучение между Министерством и победителем Конкурса.</w:t>
      </w:r>
    </w:p>
    <w:p w:rsidR="00260880" w:rsidRPr="001E4CA4" w:rsidRDefault="001E4CA4" w:rsidP="001E4C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E4CA4">
        <w:rPr>
          <w:rFonts w:ascii="Times New Roman" w:hAnsi="Times New Roman" w:cs="Times New Roman"/>
          <w:sz w:val="28"/>
          <w:szCs w:val="28"/>
        </w:rPr>
        <w:t>20. Документы претендентов, не допущенных к индивидуальному собеседованию, и претендентов, допущенных к индивидуальному собеседованию, но не победивших по результатам Конкурса, могут быть им возвращены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w:t>
      </w:r>
    </w:p>
    <w:sectPr w:rsidR="00260880" w:rsidRPr="001E4CA4" w:rsidSect="00E10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4CA4"/>
    <w:rsid w:val="00043678"/>
    <w:rsid w:val="000D6933"/>
    <w:rsid w:val="0010394B"/>
    <w:rsid w:val="00106A2D"/>
    <w:rsid w:val="001E4CA4"/>
    <w:rsid w:val="00260880"/>
    <w:rsid w:val="002B518B"/>
    <w:rsid w:val="00335D32"/>
    <w:rsid w:val="003C3E8D"/>
    <w:rsid w:val="00512FDC"/>
    <w:rsid w:val="00591179"/>
    <w:rsid w:val="005B3F2C"/>
    <w:rsid w:val="005D176E"/>
    <w:rsid w:val="007435DF"/>
    <w:rsid w:val="0075362C"/>
    <w:rsid w:val="0087248B"/>
    <w:rsid w:val="008C2619"/>
    <w:rsid w:val="008C2C7A"/>
    <w:rsid w:val="008D4A78"/>
    <w:rsid w:val="008E0033"/>
    <w:rsid w:val="009824CD"/>
    <w:rsid w:val="00A14FF9"/>
    <w:rsid w:val="00A23903"/>
    <w:rsid w:val="00A55116"/>
    <w:rsid w:val="00AC370E"/>
    <w:rsid w:val="00B32709"/>
    <w:rsid w:val="00B464E8"/>
    <w:rsid w:val="00B909E7"/>
    <w:rsid w:val="00B978E7"/>
    <w:rsid w:val="00BA6864"/>
    <w:rsid w:val="00C7276F"/>
    <w:rsid w:val="00CA05C6"/>
    <w:rsid w:val="00D346DA"/>
    <w:rsid w:val="00DE07C7"/>
    <w:rsid w:val="00E62FF8"/>
    <w:rsid w:val="00E87FFB"/>
    <w:rsid w:val="00EC6E4F"/>
    <w:rsid w:val="00F444A5"/>
    <w:rsid w:val="00F65C1D"/>
    <w:rsid w:val="00FB4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1AB96F2259F19B3D73F23F4F52E56123F516FBF236A1B1F49FF1AA92A21D5CCBB62ECC925E6D9d3P" TargetMode="External"/><Relationship Id="rId13" Type="http://schemas.openxmlformats.org/officeDocument/2006/relationships/hyperlink" Target="consultantplus://offline/ref=E7F1AB96F2259F19B3D73F23F4F52E561A3F566CB32B37111710F318AE257EC2CBF26EEDC927E095DBd1P" TargetMode="External"/><Relationship Id="rId3" Type="http://schemas.openxmlformats.org/officeDocument/2006/relationships/webSettings" Target="webSettings.xml"/><Relationship Id="rId7" Type="http://schemas.openxmlformats.org/officeDocument/2006/relationships/hyperlink" Target="consultantplus://offline/ref=E7F1AB96F2259F19B3D73F23F4F52E561C385F6DB2236A1B1F49FF1AA92A21D5CCBB62ECC927E0D9d0P" TargetMode="External"/><Relationship Id="rId12" Type="http://schemas.openxmlformats.org/officeDocument/2006/relationships/hyperlink" Target="consultantplus://offline/ref=E7F1AB96F2259F19B3D73F23F4F52E561931506BBD7E60134645FDD1d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F1AB96F2259F19B3D73F23F4F52E561A3F576AB12D37111710F318AED2d5P" TargetMode="External"/><Relationship Id="rId11" Type="http://schemas.openxmlformats.org/officeDocument/2006/relationships/hyperlink" Target="consultantplus://offline/ref=E7F1AB96F2259F19B3D73F23F4F52E561A3C5666B32B37111710F318AE257EC2CBF26EEDC927E091DBd9P" TargetMode="External"/><Relationship Id="rId5" Type="http://schemas.openxmlformats.org/officeDocument/2006/relationships/hyperlink" Target="consultantplus://offline/ref=E7F1AB96F2259F19B3D73F23F4F52E561A3F526FB12C37111710F318AE257EC2CBF26EEDC927E095DBdFP" TargetMode="External"/><Relationship Id="rId15" Type="http://schemas.openxmlformats.org/officeDocument/2006/relationships/theme" Target="theme/theme1.xml"/><Relationship Id="rId10" Type="http://schemas.openxmlformats.org/officeDocument/2006/relationships/hyperlink" Target="consultantplus://offline/ref=E7F1AB96F2259F19B3D73F23F4F52E561A3F526FB12C37111710F318AE257EC2CBF26EEDC927E094DBdCP" TargetMode="External"/><Relationship Id="rId4" Type="http://schemas.openxmlformats.org/officeDocument/2006/relationships/hyperlink" Target="consultantplus://offline/ref=E7F1AB96F2259F19B3D73F23F4F52E561A3F566CB32B37111710F318AE257EC2CBF26EEDC927E296DBdEP" TargetMode="External"/><Relationship Id="rId9" Type="http://schemas.openxmlformats.org/officeDocument/2006/relationships/hyperlink" Target="consultantplus://offline/ref=E7F1AB96F2259F19B3D73F23F4F52E561A3F526FB12C37111710F318AE257EC2CBF26EEDC927E095DBd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Kazansky</dc:creator>
  <cp:keywords/>
  <dc:description/>
  <cp:lastModifiedBy>Kazansky</cp:lastModifiedBy>
  <cp:revision>1</cp:revision>
  <dcterms:created xsi:type="dcterms:W3CDTF">2014-12-04T15:29:00Z</dcterms:created>
  <dcterms:modified xsi:type="dcterms:W3CDTF">2014-12-04T15:31:00Z</dcterms:modified>
</cp:coreProperties>
</file>