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98" w:rsidRPr="00246303" w:rsidRDefault="002E6798" w:rsidP="00A83768">
      <w:pPr>
        <w:ind w:left="6288" w:firstLine="84"/>
        <w:jc w:val="both"/>
        <w:outlineLvl w:val="0"/>
        <w:rPr>
          <w:sz w:val="28"/>
          <w:szCs w:val="28"/>
        </w:rPr>
      </w:pPr>
    </w:p>
    <w:p w:rsidR="002E6798" w:rsidRPr="00246303" w:rsidRDefault="002E6798" w:rsidP="00A83768">
      <w:pPr>
        <w:ind w:left="6288" w:firstLine="84"/>
        <w:jc w:val="both"/>
        <w:outlineLvl w:val="0"/>
        <w:rPr>
          <w:sz w:val="28"/>
          <w:szCs w:val="28"/>
        </w:rPr>
      </w:pPr>
    </w:p>
    <w:p w:rsidR="002E6798" w:rsidRPr="00246303" w:rsidRDefault="002E6798" w:rsidP="00A83768">
      <w:pPr>
        <w:ind w:left="6288" w:firstLine="84"/>
        <w:jc w:val="both"/>
        <w:outlineLvl w:val="0"/>
        <w:rPr>
          <w:sz w:val="28"/>
          <w:szCs w:val="28"/>
        </w:rPr>
      </w:pPr>
    </w:p>
    <w:p w:rsidR="002E6798" w:rsidRPr="00246303" w:rsidRDefault="002E6798" w:rsidP="00A83768">
      <w:pPr>
        <w:ind w:left="6288" w:firstLine="84"/>
        <w:jc w:val="both"/>
        <w:outlineLvl w:val="0"/>
        <w:rPr>
          <w:sz w:val="28"/>
          <w:szCs w:val="28"/>
        </w:rPr>
      </w:pPr>
    </w:p>
    <w:p w:rsidR="002E6798" w:rsidRPr="00246303" w:rsidRDefault="002E6798" w:rsidP="00A83768">
      <w:pPr>
        <w:ind w:left="6288" w:firstLine="84"/>
        <w:jc w:val="both"/>
        <w:outlineLvl w:val="0"/>
        <w:rPr>
          <w:sz w:val="28"/>
          <w:szCs w:val="28"/>
        </w:rPr>
      </w:pPr>
    </w:p>
    <w:p w:rsidR="002E6798" w:rsidRPr="00246303" w:rsidRDefault="002E6798" w:rsidP="00A83768">
      <w:pPr>
        <w:ind w:left="6288" w:firstLine="84"/>
        <w:jc w:val="both"/>
        <w:outlineLvl w:val="0"/>
        <w:rPr>
          <w:sz w:val="28"/>
          <w:szCs w:val="28"/>
        </w:rPr>
      </w:pPr>
      <w:r w:rsidRPr="00246303">
        <w:rPr>
          <w:sz w:val="28"/>
          <w:szCs w:val="28"/>
        </w:rPr>
        <w:t xml:space="preserve">Правительство </w:t>
      </w:r>
    </w:p>
    <w:p w:rsidR="002E6798" w:rsidRPr="00246303" w:rsidRDefault="002E6798" w:rsidP="00A83768">
      <w:pPr>
        <w:ind w:left="5664" w:firstLine="708"/>
        <w:jc w:val="both"/>
        <w:outlineLvl w:val="0"/>
        <w:rPr>
          <w:sz w:val="28"/>
          <w:szCs w:val="28"/>
        </w:rPr>
      </w:pPr>
      <w:r w:rsidRPr="00246303">
        <w:rPr>
          <w:sz w:val="28"/>
          <w:szCs w:val="28"/>
        </w:rPr>
        <w:t>Российской Федерации</w:t>
      </w:r>
    </w:p>
    <w:p w:rsidR="002E6798" w:rsidRPr="00246303" w:rsidRDefault="002E6798" w:rsidP="00A8376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</w:p>
    <w:p w:rsidR="002E6798" w:rsidRDefault="002E6798" w:rsidP="00A8376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</w:p>
    <w:p w:rsidR="002E6798" w:rsidRPr="00246303" w:rsidRDefault="002E6798" w:rsidP="00A8376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</w:p>
    <w:p w:rsidR="002E6798" w:rsidRPr="00246303" w:rsidRDefault="002E6798" w:rsidP="00A8376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</w:p>
    <w:p w:rsidR="002E6798" w:rsidRPr="00246303" w:rsidRDefault="002E6798" w:rsidP="00A8376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</w:p>
    <w:p w:rsidR="002E6798" w:rsidRPr="00246303" w:rsidRDefault="002E6798" w:rsidP="00A8376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</w:p>
    <w:p w:rsidR="002E6798" w:rsidRPr="00246303" w:rsidRDefault="002E6798" w:rsidP="00A8376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</w:p>
    <w:p w:rsidR="002E6798" w:rsidRPr="00246303" w:rsidRDefault="002E6798" w:rsidP="00A8376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246303">
        <w:rPr>
          <w:sz w:val="28"/>
          <w:szCs w:val="28"/>
        </w:rPr>
        <w:t>В соответствии с пунктом 3 Поручения Правительства Российской Федерации от 16.10.2010 № СС-П16-7135 Министерство здравоохранения и социального развития Российской Федерации сообщает.</w:t>
      </w:r>
    </w:p>
    <w:p w:rsidR="002E6798" w:rsidRPr="00246303" w:rsidRDefault="002E6798" w:rsidP="00A8376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246303">
        <w:rPr>
          <w:sz w:val="28"/>
          <w:szCs w:val="28"/>
        </w:rPr>
        <w:t>На основании информации, направляемой субъектами Российской Федерации в Минздравсоцразвития России, проводится мониторинг мероприятий, осуществляемых в рамках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</w:t>
      </w:r>
      <w:r>
        <w:rPr>
          <w:sz w:val="28"/>
          <w:szCs w:val="28"/>
        </w:rPr>
        <w:t xml:space="preserve"> </w:t>
      </w:r>
      <w:r w:rsidRPr="00246303">
        <w:rPr>
          <w:sz w:val="28"/>
          <w:szCs w:val="28"/>
        </w:rPr>
        <w:t>(муниципальных) учреждений» (далее – Федеральный закон № 83-ФЗ)</w:t>
      </w:r>
      <w:r>
        <w:rPr>
          <w:sz w:val="28"/>
          <w:szCs w:val="28"/>
        </w:rPr>
        <w:t>,</w:t>
      </w:r>
      <w:r w:rsidRPr="00246303">
        <w:rPr>
          <w:sz w:val="28"/>
          <w:szCs w:val="28"/>
        </w:rPr>
        <w:t xml:space="preserve"> в сферах здравоохранения и социального обслуживания (социальной защиты) населения.</w:t>
      </w:r>
    </w:p>
    <w:p w:rsidR="002E6798" w:rsidRPr="00B7747C" w:rsidRDefault="002E6798" w:rsidP="00B7747C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246303">
        <w:rPr>
          <w:sz w:val="28"/>
          <w:szCs w:val="28"/>
        </w:rPr>
        <w:t xml:space="preserve">Наиболее полные сводные сведения </w:t>
      </w:r>
      <w:r w:rsidRPr="008E2B67">
        <w:rPr>
          <w:sz w:val="28"/>
          <w:szCs w:val="28"/>
        </w:rPr>
        <w:t xml:space="preserve">в части, касающейся реализации Федерального закона </w:t>
      </w:r>
      <w:r>
        <w:rPr>
          <w:sz w:val="28"/>
          <w:szCs w:val="28"/>
        </w:rPr>
        <w:t xml:space="preserve">№ </w:t>
      </w:r>
      <w:r w:rsidRPr="008E2B67">
        <w:rPr>
          <w:sz w:val="28"/>
          <w:szCs w:val="28"/>
        </w:rPr>
        <w:t>83-ФЗ</w:t>
      </w:r>
      <w:r>
        <w:rPr>
          <w:sz w:val="28"/>
          <w:szCs w:val="28"/>
        </w:rPr>
        <w:t>,</w:t>
      </w:r>
      <w:r w:rsidRPr="008E2B67">
        <w:rPr>
          <w:sz w:val="28"/>
          <w:szCs w:val="28"/>
        </w:rPr>
        <w:t xml:space="preserve"> представили </w:t>
      </w:r>
      <w:r>
        <w:rPr>
          <w:sz w:val="28"/>
          <w:szCs w:val="28"/>
        </w:rPr>
        <w:t>субъекты Российской Федерации, входящие в состав Северо-Западного, Уральского, Сибирского, Центрального и Приволжского федеральных округов</w:t>
      </w:r>
      <w:r>
        <w:rPr>
          <w:color w:val="0000FF"/>
          <w:sz w:val="28"/>
          <w:szCs w:val="28"/>
        </w:rPr>
        <w:t>.</w:t>
      </w:r>
    </w:p>
    <w:p w:rsidR="002E6798" w:rsidRPr="00246303" w:rsidRDefault="002E6798" w:rsidP="00A83768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246303">
        <w:rPr>
          <w:sz w:val="28"/>
          <w:szCs w:val="28"/>
        </w:rPr>
        <w:t xml:space="preserve">Анализ выполнения региональных Планов </w:t>
      </w:r>
      <w:r>
        <w:rPr>
          <w:sz w:val="28"/>
          <w:szCs w:val="28"/>
        </w:rPr>
        <w:t>м</w:t>
      </w:r>
      <w:r w:rsidRPr="00246303">
        <w:rPr>
          <w:sz w:val="28"/>
          <w:szCs w:val="28"/>
        </w:rPr>
        <w:t xml:space="preserve">ероприятий по реализации положений Федерального закона </w:t>
      </w:r>
      <w:r>
        <w:rPr>
          <w:sz w:val="28"/>
          <w:szCs w:val="28"/>
        </w:rPr>
        <w:t xml:space="preserve">№ 83-ФЗ показал, что наиболее  </w:t>
      </w:r>
      <w:r w:rsidRPr="00246303">
        <w:rPr>
          <w:sz w:val="28"/>
          <w:szCs w:val="28"/>
        </w:rPr>
        <w:t xml:space="preserve">высокий уровень </w:t>
      </w:r>
      <w:r>
        <w:rPr>
          <w:sz w:val="28"/>
          <w:szCs w:val="28"/>
        </w:rPr>
        <w:t>вып</w:t>
      </w:r>
      <w:r w:rsidRPr="00246303">
        <w:rPr>
          <w:sz w:val="28"/>
          <w:szCs w:val="28"/>
        </w:rPr>
        <w:t xml:space="preserve">олнения </w:t>
      </w:r>
      <w:r>
        <w:rPr>
          <w:sz w:val="28"/>
          <w:szCs w:val="28"/>
        </w:rPr>
        <w:t>запланированных мероприятий сложился в</w:t>
      </w:r>
      <w:r w:rsidRPr="00246303">
        <w:rPr>
          <w:sz w:val="28"/>
          <w:szCs w:val="28"/>
        </w:rPr>
        <w:t xml:space="preserve"> Северо-Западн</w:t>
      </w:r>
      <w:r>
        <w:rPr>
          <w:sz w:val="28"/>
          <w:szCs w:val="28"/>
        </w:rPr>
        <w:t>ом</w:t>
      </w:r>
      <w:r w:rsidRPr="00246303">
        <w:rPr>
          <w:sz w:val="28"/>
          <w:szCs w:val="28"/>
        </w:rPr>
        <w:t>, Южно</w:t>
      </w:r>
      <w:r>
        <w:rPr>
          <w:sz w:val="28"/>
          <w:szCs w:val="28"/>
        </w:rPr>
        <w:t>м</w:t>
      </w:r>
      <w:r w:rsidRPr="00246303">
        <w:rPr>
          <w:sz w:val="28"/>
          <w:szCs w:val="28"/>
        </w:rPr>
        <w:t>, Уральско</w:t>
      </w:r>
      <w:r>
        <w:rPr>
          <w:sz w:val="28"/>
          <w:szCs w:val="28"/>
        </w:rPr>
        <w:t>м</w:t>
      </w:r>
      <w:r w:rsidRPr="00246303">
        <w:rPr>
          <w:sz w:val="28"/>
          <w:szCs w:val="28"/>
        </w:rPr>
        <w:t>, Дальневосточно</w:t>
      </w:r>
      <w:r>
        <w:rPr>
          <w:sz w:val="28"/>
          <w:szCs w:val="28"/>
        </w:rPr>
        <w:t>м</w:t>
      </w:r>
      <w:r w:rsidRPr="00246303">
        <w:rPr>
          <w:sz w:val="28"/>
          <w:szCs w:val="28"/>
        </w:rPr>
        <w:t xml:space="preserve"> и Северо-Кавказско</w:t>
      </w:r>
      <w:r>
        <w:rPr>
          <w:sz w:val="28"/>
          <w:szCs w:val="28"/>
        </w:rPr>
        <w:t>м</w:t>
      </w:r>
      <w:r w:rsidRPr="00246303">
        <w:rPr>
          <w:sz w:val="28"/>
          <w:szCs w:val="28"/>
        </w:rPr>
        <w:t xml:space="preserve"> федеральных округ</w:t>
      </w:r>
      <w:r>
        <w:rPr>
          <w:sz w:val="28"/>
          <w:szCs w:val="28"/>
        </w:rPr>
        <w:t>ах</w:t>
      </w:r>
      <w:r w:rsidRPr="00246303">
        <w:rPr>
          <w:sz w:val="28"/>
          <w:szCs w:val="28"/>
        </w:rPr>
        <w:t>.</w:t>
      </w:r>
    </w:p>
    <w:p w:rsidR="002E6798" w:rsidRDefault="002E6798" w:rsidP="00A83768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246303">
        <w:rPr>
          <w:sz w:val="28"/>
          <w:szCs w:val="28"/>
        </w:rPr>
        <w:t xml:space="preserve">С момента вступления в действие Федерального закона № 83-ФЗ органами государственной власти субъектов Российской Федерации и органами местного самоуправления проведена работа по определению перечня учреждений в зависимости от выбранного типа. В процессе оптимизации сети подведомственных учреждений на региональном и муниципальном уровнях в 2010-2011 годах </w:t>
      </w:r>
      <w:r>
        <w:rPr>
          <w:sz w:val="28"/>
          <w:szCs w:val="28"/>
        </w:rPr>
        <w:t>изменены</w:t>
      </w:r>
      <w:r w:rsidRPr="00246303">
        <w:rPr>
          <w:sz w:val="28"/>
          <w:szCs w:val="28"/>
        </w:rPr>
        <w:t xml:space="preserve"> тип</w:t>
      </w:r>
      <w:r>
        <w:rPr>
          <w:sz w:val="28"/>
          <w:szCs w:val="28"/>
        </w:rPr>
        <w:t>ы</w:t>
      </w:r>
      <w:r w:rsidRPr="00246303">
        <w:rPr>
          <w:sz w:val="28"/>
          <w:szCs w:val="28"/>
        </w:rPr>
        <w:t xml:space="preserve"> уже </w:t>
      </w:r>
      <w:r>
        <w:rPr>
          <w:sz w:val="28"/>
          <w:szCs w:val="28"/>
        </w:rPr>
        <w:t>действующих</w:t>
      </w:r>
      <w:r w:rsidRPr="00246303">
        <w:rPr>
          <w:sz w:val="28"/>
          <w:szCs w:val="28"/>
        </w:rPr>
        <w:t xml:space="preserve"> учреждений, проведена реорганизация учреждений, а также созданы новые учреждения в сферах здравоохранения, санаторно-курортного лечения и социального обслуживания (социальной защиты) населения.   </w:t>
      </w:r>
    </w:p>
    <w:p w:rsidR="002E6798" w:rsidRDefault="002E6798" w:rsidP="009A4918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сведениям, представленным субъектами Российской Федерации,</w:t>
      </w:r>
      <w:r w:rsidRPr="00EA3B35">
        <w:rPr>
          <w:sz w:val="28"/>
          <w:szCs w:val="28"/>
        </w:rPr>
        <w:t xml:space="preserve"> </w:t>
      </w:r>
      <w:r>
        <w:rPr>
          <w:sz w:val="28"/>
          <w:szCs w:val="28"/>
        </w:rPr>
        <w:t>к 1 января 2012 года структура по организационно-правовым формам учреждений сформировалась в следующем долевом соотношении:</w:t>
      </w:r>
    </w:p>
    <w:p w:rsidR="002E6798" w:rsidRDefault="002E6798" w:rsidP="009A4918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сфере здравоохранения к бюджетным учреждениям отнесено более 83%, к казенным – свыше 10% и к автономным учреждениям примерно 7%;</w:t>
      </w:r>
    </w:p>
    <w:p w:rsidR="002E6798" w:rsidRDefault="002E6798" w:rsidP="009A4918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системе санаторно-курортного лечения на долю бюджетных учреждений приходится около 60%, доля казенных и автономных учреждений составила 25 и 15% соответственно;</w:t>
      </w:r>
    </w:p>
    <w:p w:rsidR="002E6798" w:rsidRDefault="002E6798" w:rsidP="009A4918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сфере социального обслуживания (социальной защиты) населения свыше 60% отнесено к бюджетным учреждениям, примерно 30% и 10% казенных и автономных учреждений.</w:t>
      </w:r>
    </w:p>
    <w:p w:rsidR="002E6798" w:rsidRPr="00246303" w:rsidRDefault="002E6798" w:rsidP="005922A5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информации органов исполнительной власти </w:t>
      </w:r>
      <w:r w:rsidRPr="00246303">
        <w:rPr>
          <w:sz w:val="28"/>
          <w:szCs w:val="28"/>
        </w:rPr>
        <w:t>субъект</w:t>
      </w:r>
      <w:r>
        <w:rPr>
          <w:sz w:val="28"/>
          <w:szCs w:val="28"/>
        </w:rPr>
        <w:t>ов</w:t>
      </w:r>
      <w:r w:rsidRPr="00246303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246303">
        <w:rPr>
          <w:sz w:val="28"/>
          <w:szCs w:val="28"/>
        </w:rPr>
        <w:t xml:space="preserve"> в целом сформирована необходимая нормативная правовая база, обеспечивающая переход на новые условия финансово-хозяйственной деятельности государстве</w:t>
      </w:r>
      <w:r>
        <w:rPr>
          <w:sz w:val="28"/>
          <w:szCs w:val="28"/>
        </w:rPr>
        <w:t>нных и муниципальных учреждений, в том числе</w:t>
      </w:r>
      <w:r w:rsidRPr="00246303">
        <w:rPr>
          <w:sz w:val="28"/>
          <w:szCs w:val="28"/>
        </w:rPr>
        <w:t xml:space="preserve"> внесены изменения в уставы государственных и муниципальных учреждений, определены перечни недвижимого и особо ценного движимого имущества, сформированы государственные задания на оказание государственных (муниципальных) услуг (работ), утверждены планы финансово-хозяйственной деятельности бюджетных и автономных учреждений на 2012 год и плановый период 2013-2014 годов. </w:t>
      </w:r>
    </w:p>
    <w:p w:rsidR="002E6798" w:rsidRPr="00246303" w:rsidRDefault="002E6798" w:rsidP="00C8105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246303">
        <w:rPr>
          <w:sz w:val="28"/>
          <w:szCs w:val="28"/>
        </w:rPr>
        <w:t xml:space="preserve">В 2011 году </w:t>
      </w:r>
      <w:r>
        <w:rPr>
          <w:sz w:val="28"/>
          <w:szCs w:val="28"/>
        </w:rPr>
        <w:t xml:space="preserve">в </w:t>
      </w:r>
      <w:r w:rsidRPr="00246303">
        <w:rPr>
          <w:sz w:val="28"/>
          <w:szCs w:val="28"/>
        </w:rPr>
        <w:t>рамках проведения пилотных проектов по переходу на новые условия финансового обеспечения подведомственных учреждений в ряде субъектов Российской Федерации до государственных и муниципальных учреждений доводились государственные (муниципальные) задания.</w:t>
      </w:r>
    </w:p>
    <w:p w:rsidR="002E6798" w:rsidRPr="00246303" w:rsidRDefault="002E6798" w:rsidP="00C8105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246303">
        <w:rPr>
          <w:sz w:val="28"/>
          <w:szCs w:val="28"/>
        </w:rPr>
        <w:t>Всего в пилотных проектах, по информации органов</w:t>
      </w:r>
      <w:r>
        <w:rPr>
          <w:sz w:val="28"/>
          <w:szCs w:val="28"/>
        </w:rPr>
        <w:t xml:space="preserve"> исполнительной</w:t>
      </w:r>
      <w:r w:rsidRPr="00246303">
        <w:rPr>
          <w:sz w:val="28"/>
          <w:szCs w:val="28"/>
        </w:rPr>
        <w:t xml:space="preserve"> власти субъектов Российской Федерации, участвовало </w:t>
      </w:r>
      <w:r>
        <w:rPr>
          <w:sz w:val="28"/>
          <w:szCs w:val="28"/>
        </w:rPr>
        <w:t xml:space="preserve">более 6 тысяч учреждений, работающих в сферах здравоохранения, </w:t>
      </w:r>
      <w:r w:rsidRPr="00246303">
        <w:rPr>
          <w:sz w:val="28"/>
          <w:szCs w:val="28"/>
        </w:rPr>
        <w:t>санаторно-курортного лечения</w:t>
      </w:r>
      <w:r>
        <w:rPr>
          <w:sz w:val="28"/>
          <w:szCs w:val="28"/>
        </w:rPr>
        <w:t xml:space="preserve">, </w:t>
      </w:r>
      <w:r w:rsidRPr="00246303">
        <w:rPr>
          <w:sz w:val="28"/>
          <w:szCs w:val="28"/>
        </w:rPr>
        <w:t>социального обслуживания (социальной защиты) населения.</w:t>
      </w:r>
    </w:p>
    <w:p w:rsidR="002E6798" w:rsidRPr="00246303" w:rsidRDefault="002E6798" w:rsidP="007E5DF6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246303">
        <w:rPr>
          <w:sz w:val="28"/>
          <w:szCs w:val="28"/>
        </w:rPr>
        <w:t>В Центральном федеральном округе были проведены пилотные проекты во всех субъектах Российской Федерации за исключением Ивановской,</w:t>
      </w:r>
      <w:r>
        <w:rPr>
          <w:sz w:val="28"/>
          <w:szCs w:val="28"/>
        </w:rPr>
        <w:t xml:space="preserve"> Орловской, Рязанской, Тверской</w:t>
      </w:r>
      <w:r w:rsidRPr="00246303">
        <w:rPr>
          <w:sz w:val="28"/>
          <w:szCs w:val="28"/>
        </w:rPr>
        <w:t xml:space="preserve"> и Тульской обл</w:t>
      </w:r>
      <w:r>
        <w:rPr>
          <w:sz w:val="28"/>
          <w:szCs w:val="28"/>
        </w:rPr>
        <w:t>астей</w:t>
      </w:r>
      <w:r w:rsidRPr="002463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6303">
        <w:rPr>
          <w:sz w:val="28"/>
          <w:szCs w:val="28"/>
        </w:rPr>
        <w:t>Государственные (муници</w:t>
      </w:r>
      <w:r>
        <w:rPr>
          <w:sz w:val="28"/>
          <w:szCs w:val="28"/>
        </w:rPr>
        <w:t>пальные) задания были доведены более чем д</w:t>
      </w:r>
      <w:r w:rsidRPr="00246303">
        <w:rPr>
          <w:sz w:val="28"/>
          <w:szCs w:val="28"/>
        </w:rPr>
        <w:t>о 9</w:t>
      </w:r>
      <w:r>
        <w:rPr>
          <w:sz w:val="28"/>
          <w:szCs w:val="28"/>
        </w:rPr>
        <w:t>00</w:t>
      </w:r>
      <w:r w:rsidRPr="00246303">
        <w:rPr>
          <w:sz w:val="28"/>
          <w:szCs w:val="28"/>
        </w:rPr>
        <w:t xml:space="preserve"> учреждений регионального подчинения и </w:t>
      </w:r>
      <w:r>
        <w:rPr>
          <w:sz w:val="28"/>
          <w:szCs w:val="28"/>
        </w:rPr>
        <w:t>более чем до 300</w:t>
      </w:r>
      <w:r w:rsidRPr="00246303">
        <w:rPr>
          <w:sz w:val="28"/>
          <w:szCs w:val="28"/>
        </w:rPr>
        <w:t xml:space="preserve"> муниципальных учреждений соответственно. </w:t>
      </w:r>
    </w:p>
    <w:p w:rsidR="002E6798" w:rsidRPr="00246303" w:rsidRDefault="002E6798" w:rsidP="004756DB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246303">
        <w:rPr>
          <w:sz w:val="28"/>
          <w:szCs w:val="28"/>
        </w:rPr>
        <w:t>В Северо-</w:t>
      </w:r>
      <w:r>
        <w:rPr>
          <w:sz w:val="28"/>
          <w:szCs w:val="28"/>
        </w:rPr>
        <w:t>З</w:t>
      </w:r>
      <w:r w:rsidRPr="00246303">
        <w:rPr>
          <w:sz w:val="28"/>
          <w:szCs w:val="28"/>
        </w:rPr>
        <w:t>ападном федеральном округе пилотные проекты были проведены в Республиках Карелия и Коми, Вологодской, Калининградской, Ленинградской, Новгородской, Псковской областях и г. Санкт-Петербург.</w:t>
      </w:r>
      <w:r>
        <w:rPr>
          <w:sz w:val="28"/>
          <w:szCs w:val="28"/>
        </w:rPr>
        <w:t xml:space="preserve"> Более 500 учреждений регионального подчинения и 130 муниципальных учреждений, соответственно, получили государственные (муниципальные) задания.</w:t>
      </w:r>
    </w:p>
    <w:p w:rsidR="002E6798" w:rsidRPr="00246303" w:rsidRDefault="002E6798" w:rsidP="00B57B7B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246303">
        <w:rPr>
          <w:sz w:val="28"/>
          <w:szCs w:val="28"/>
        </w:rPr>
        <w:t xml:space="preserve">В Южном федеральном округе </w:t>
      </w:r>
      <w:r>
        <w:rPr>
          <w:sz w:val="28"/>
          <w:szCs w:val="28"/>
        </w:rPr>
        <w:t xml:space="preserve">в </w:t>
      </w:r>
      <w:r w:rsidRPr="00246303">
        <w:rPr>
          <w:sz w:val="28"/>
          <w:szCs w:val="28"/>
        </w:rPr>
        <w:t xml:space="preserve">Республике Адыгея, Краснодарском крае, Астраханской, Волгоградской и Ростовской областях </w:t>
      </w:r>
      <w:r>
        <w:rPr>
          <w:sz w:val="28"/>
          <w:szCs w:val="28"/>
        </w:rPr>
        <w:t>г</w:t>
      </w:r>
      <w:r w:rsidRPr="00246303">
        <w:rPr>
          <w:sz w:val="28"/>
          <w:szCs w:val="28"/>
        </w:rPr>
        <w:t xml:space="preserve">осударственные (муниципальные) задания были доведены </w:t>
      </w:r>
      <w:r>
        <w:rPr>
          <w:sz w:val="28"/>
          <w:szCs w:val="28"/>
        </w:rPr>
        <w:t xml:space="preserve">более чем </w:t>
      </w:r>
      <w:r w:rsidRPr="00246303">
        <w:rPr>
          <w:sz w:val="28"/>
          <w:szCs w:val="28"/>
        </w:rPr>
        <w:t>до 6</w:t>
      </w:r>
      <w:r>
        <w:rPr>
          <w:sz w:val="28"/>
          <w:szCs w:val="28"/>
        </w:rPr>
        <w:t>0</w:t>
      </w:r>
      <w:r w:rsidRPr="00246303">
        <w:rPr>
          <w:sz w:val="28"/>
          <w:szCs w:val="28"/>
        </w:rPr>
        <w:t xml:space="preserve">0 учреждений регионального подчинения и </w:t>
      </w:r>
      <w:r>
        <w:rPr>
          <w:sz w:val="28"/>
          <w:szCs w:val="28"/>
        </w:rPr>
        <w:t>почти до</w:t>
      </w:r>
      <w:r w:rsidRPr="00246303">
        <w:rPr>
          <w:sz w:val="28"/>
          <w:szCs w:val="28"/>
        </w:rPr>
        <w:t xml:space="preserve"> 45</w:t>
      </w:r>
      <w:r>
        <w:rPr>
          <w:sz w:val="28"/>
          <w:szCs w:val="28"/>
        </w:rPr>
        <w:t>0</w:t>
      </w:r>
      <w:r w:rsidRPr="00246303">
        <w:rPr>
          <w:sz w:val="28"/>
          <w:szCs w:val="28"/>
        </w:rPr>
        <w:t xml:space="preserve"> муниципальных учреждений</w:t>
      </w:r>
      <w:r>
        <w:rPr>
          <w:sz w:val="28"/>
          <w:szCs w:val="28"/>
        </w:rPr>
        <w:t>.</w:t>
      </w:r>
    </w:p>
    <w:p w:rsidR="002E6798" w:rsidRDefault="002E6798" w:rsidP="00B57B7B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Pr="00246303">
        <w:rPr>
          <w:sz w:val="28"/>
          <w:szCs w:val="28"/>
        </w:rPr>
        <w:t>убъект</w:t>
      </w:r>
      <w:r>
        <w:rPr>
          <w:sz w:val="28"/>
          <w:szCs w:val="28"/>
        </w:rPr>
        <w:t>ы Российской Федерации</w:t>
      </w:r>
      <w:r w:rsidRPr="00246303">
        <w:rPr>
          <w:sz w:val="28"/>
          <w:szCs w:val="28"/>
        </w:rPr>
        <w:t>, входящи</w:t>
      </w:r>
      <w:r>
        <w:rPr>
          <w:sz w:val="28"/>
          <w:szCs w:val="28"/>
        </w:rPr>
        <w:t>е</w:t>
      </w:r>
      <w:r w:rsidRPr="00246303">
        <w:rPr>
          <w:sz w:val="28"/>
          <w:szCs w:val="28"/>
        </w:rPr>
        <w:t xml:space="preserve"> в состав Приволжского федерального округа, </w:t>
      </w:r>
      <w:r>
        <w:rPr>
          <w:sz w:val="28"/>
          <w:szCs w:val="28"/>
        </w:rPr>
        <w:t xml:space="preserve">реализовали </w:t>
      </w:r>
      <w:r w:rsidRPr="00246303">
        <w:rPr>
          <w:sz w:val="28"/>
          <w:szCs w:val="28"/>
        </w:rPr>
        <w:t>пилотные проекты</w:t>
      </w:r>
      <w:r>
        <w:rPr>
          <w:sz w:val="28"/>
          <w:szCs w:val="28"/>
        </w:rPr>
        <w:t>, установив госу</w:t>
      </w:r>
      <w:r w:rsidRPr="00246303">
        <w:rPr>
          <w:sz w:val="28"/>
          <w:szCs w:val="28"/>
        </w:rPr>
        <w:t xml:space="preserve">дарственные (муниципальные) задания </w:t>
      </w:r>
      <w:r>
        <w:rPr>
          <w:sz w:val="28"/>
          <w:szCs w:val="28"/>
        </w:rPr>
        <w:t xml:space="preserve">более чем </w:t>
      </w:r>
      <w:r w:rsidRPr="00246303">
        <w:rPr>
          <w:sz w:val="28"/>
          <w:szCs w:val="28"/>
        </w:rPr>
        <w:t>70</w:t>
      </w:r>
      <w:r>
        <w:rPr>
          <w:sz w:val="28"/>
          <w:szCs w:val="28"/>
        </w:rPr>
        <w:t>0</w:t>
      </w:r>
      <w:r w:rsidRPr="0024630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</w:t>
      </w:r>
      <w:r w:rsidRPr="00246303">
        <w:rPr>
          <w:sz w:val="28"/>
          <w:szCs w:val="28"/>
        </w:rPr>
        <w:t xml:space="preserve"> регионального подчинения и 4</w:t>
      </w:r>
      <w:r>
        <w:rPr>
          <w:sz w:val="28"/>
          <w:szCs w:val="28"/>
        </w:rPr>
        <w:t>00</w:t>
      </w:r>
      <w:r w:rsidRPr="0024630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ям, находящимся в ведении </w:t>
      </w:r>
      <w:r w:rsidRPr="00246303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образований</w:t>
      </w:r>
      <w:r w:rsidRPr="00246303">
        <w:rPr>
          <w:sz w:val="28"/>
          <w:szCs w:val="28"/>
        </w:rPr>
        <w:t xml:space="preserve">. </w:t>
      </w:r>
    </w:p>
    <w:p w:rsidR="002E6798" w:rsidRPr="00246303" w:rsidRDefault="002E6798" w:rsidP="00B57B7B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246303">
        <w:rPr>
          <w:sz w:val="28"/>
          <w:szCs w:val="28"/>
        </w:rPr>
        <w:t>В Уральском федеральном округе</w:t>
      </w:r>
      <w:r>
        <w:rPr>
          <w:sz w:val="28"/>
          <w:szCs w:val="28"/>
        </w:rPr>
        <w:t xml:space="preserve"> в </w:t>
      </w:r>
      <w:r w:rsidRPr="00246303">
        <w:rPr>
          <w:sz w:val="28"/>
          <w:szCs w:val="28"/>
        </w:rPr>
        <w:t>реализации пилотных проектов принимали участие</w:t>
      </w:r>
      <w:r>
        <w:rPr>
          <w:sz w:val="28"/>
          <w:szCs w:val="28"/>
        </w:rPr>
        <w:t xml:space="preserve"> </w:t>
      </w:r>
      <w:r w:rsidRPr="00246303">
        <w:rPr>
          <w:sz w:val="28"/>
          <w:szCs w:val="28"/>
        </w:rPr>
        <w:t xml:space="preserve">все </w:t>
      </w:r>
      <w:r>
        <w:rPr>
          <w:sz w:val="28"/>
          <w:szCs w:val="28"/>
        </w:rPr>
        <w:t>регионы,</w:t>
      </w:r>
      <w:r w:rsidRPr="007F7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кроме Курганской области. </w:t>
      </w:r>
      <w:r w:rsidRPr="00246303">
        <w:rPr>
          <w:sz w:val="28"/>
          <w:szCs w:val="28"/>
        </w:rPr>
        <w:t xml:space="preserve">Государственные (муниципальные) задания </w:t>
      </w:r>
      <w:r>
        <w:rPr>
          <w:sz w:val="28"/>
          <w:szCs w:val="28"/>
        </w:rPr>
        <w:t>получили</w:t>
      </w:r>
      <w:r w:rsidRPr="00246303">
        <w:rPr>
          <w:sz w:val="28"/>
          <w:szCs w:val="28"/>
        </w:rPr>
        <w:t xml:space="preserve"> </w:t>
      </w:r>
      <w:r>
        <w:rPr>
          <w:sz w:val="28"/>
          <w:szCs w:val="28"/>
        </w:rPr>
        <w:t>свыше 200</w:t>
      </w:r>
      <w:r w:rsidRPr="0024630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246303">
        <w:rPr>
          <w:sz w:val="28"/>
          <w:szCs w:val="28"/>
        </w:rPr>
        <w:t xml:space="preserve"> регионального подчинения и </w:t>
      </w:r>
      <w:r>
        <w:rPr>
          <w:sz w:val="28"/>
          <w:szCs w:val="28"/>
        </w:rPr>
        <w:t>более 150</w:t>
      </w:r>
      <w:r w:rsidRPr="00246303">
        <w:rPr>
          <w:sz w:val="28"/>
          <w:szCs w:val="28"/>
        </w:rPr>
        <w:t xml:space="preserve"> муниципальных учреждени</w:t>
      </w:r>
      <w:r>
        <w:rPr>
          <w:sz w:val="28"/>
          <w:szCs w:val="28"/>
        </w:rPr>
        <w:t>й</w:t>
      </w:r>
      <w:r w:rsidRPr="00246303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>.</w:t>
      </w:r>
    </w:p>
    <w:p w:rsidR="002E6798" w:rsidRPr="00B75E30" w:rsidRDefault="002E6798" w:rsidP="00B57B7B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B75E30">
        <w:rPr>
          <w:sz w:val="28"/>
          <w:szCs w:val="28"/>
        </w:rPr>
        <w:t>В Сибирском федеральном округе в пилотных проектах участвовали все субъекты, за исключением Республики Тыва, Республики Хакасия и Алтайского края. Государственные (муниципальные) задании получили  более 600 учреждений регионального подчинения и свыше 550 муниципальных учреждений.</w:t>
      </w:r>
    </w:p>
    <w:p w:rsidR="002E6798" w:rsidRPr="00246303" w:rsidRDefault="002E6798" w:rsidP="00F40C4B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246303">
        <w:rPr>
          <w:sz w:val="28"/>
          <w:szCs w:val="28"/>
        </w:rPr>
        <w:t>В Дальневосточно</w:t>
      </w:r>
      <w:r>
        <w:rPr>
          <w:sz w:val="28"/>
          <w:szCs w:val="28"/>
        </w:rPr>
        <w:t>м</w:t>
      </w:r>
      <w:r w:rsidRPr="00246303">
        <w:rPr>
          <w:sz w:val="28"/>
          <w:szCs w:val="28"/>
        </w:rPr>
        <w:t xml:space="preserve"> федеральном округе </w:t>
      </w:r>
      <w:r>
        <w:rPr>
          <w:sz w:val="28"/>
          <w:szCs w:val="28"/>
        </w:rPr>
        <w:t>г</w:t>
      </w:r>
      <w:r w:rsidRPr="00246303">
        <w:rPr>
          <w:sz w:val="28"/>
          <w:szCs w:val="28"/>
        </w:rPr>
        <w:t xml:space="preserve">осударственные (муниципальные) задания были доведены </w:t>
      </w:r>
      <w:r>
        <w:rPr>
          <w:sz w:val="28"/>
          <w:szCs w:val="28"/>
        </w:rPr>
        <w:t xml:space="preserve">соответственно </w:t>
      </w:r>
      <w:r w:rsidRPr="00246303">
        <w:rPr>
          <w:sz w:val="28"/>
          <w:szCs w:val="28"/>
        </w:rPr>
        <w:t xml:space="preserve">до 208 </w:t>
      </w:r>
      <w:r>
        <w:rPr>
          <w:sz w:val="28"/>
          <w:szCs w:val="28"/>
        </w:rPr>
        <w:t xml:space="preserve">и 80 </w:t>
      </w:r>
      <w:r w:rsidRPr="00246303">
        <w:rPr>
          <w:sz w:val="28"/>
          <w:szCs w:val="28"/>
        </w:rPr>
        <w:t xml:space="preserve">учреждений регионального подчинения и муниципальных учреждений. </w:t>
      </w:r>
    </w:p>
    <w:p w:rsidR="002E6798" w:rsidRDefault="002E6798" w:rsidP="00287688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246303">
        <w:rPr>
          <w:sz w:val="28"/>
          <w:szCs w:val="28"/>
        </w:rPr>
        <w:t>В Северо-Кавказском федеральном округе пилотные проекты проводились в Республике Дагестан и Ставропольском крае</w:t>
      </w:r>
      <w:r>
        <w:rPr>
          <w:sz w:val="28"/>
          <w:szCs w:val="28"/>
        </w:rPr>
        <w:t>, г</w:t>
      </w:r>
      <w:r w:rsidRPr="00246303">
        <w:rPr>
          <w:sz w:val="28"/>
          <w:szCs w:val="28"/>
        </w:rPr>
        <w:t>осударственные (муниципальные) задания были доведены до 105 учреждений регионального подчинения и 95</w:t>
      </w:r>
      <w:r>
        <w:rPr>
          <w:sz w:val="28"/>
          <w:szCs w:val="28"/>
        </w:rPr>
        <w:t xml:space="preserve"> муниципальных учреждений.</w:t>
      </w:r>
    </w:p>
    <w:p w:rsidR="002E6798" w:rsidRPr="00246303" w:rsidRDefault="002E6798" w:rsidP="00A83768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246303">
        <w:rPr>
          <w:sz w:val="28"/>
          <w:szCs w:val="28"/>
        </w:rPr>
        <w:t>Анализ данных, представленных субъектами Российской Федерации</w:t>
      </w:r>
      <w:r>
        <w:rPr>
          <w:sz w:val="28"/>
          <w:szCs w:val="28"/>
        </w:rPr>
        <w:t>,</w:t>
      </w:r>
      <w:r w:rsidRPr="00246303">
        <w:rPr>
          <w:sz w:val="28"/>
          <w:szCs w:val="28"/>
        </w:rPr>
        <w:t xml:space="preserve"> показал, что </w:t>
      </w:r>
      <w:r>
        <w:rPr>
          <w:sz w:val="28"/>
          <w:szCs w:val="28"/>
        </w:rPr>
        <w:t xml:space="preserve">по сравнению с показателями 2011 года, </w:t>
      </w:r>
      <w:r w:rsidRPr="00246303">
        <w:rPr>
          <w:sz w:val="28"/>
          <w:szCs w:val="28"/>
        </w:rPr>
        <w:t>количество учреждений, находящихся в ведении субъектов Российской Федерации и муниципальных образований, до которых с 1 января 2012 года дов</w:t>
      </w:r>
      <w:r>
        <w:rPr>
          <w:sz w:val="28"/>
          <w:szCs w:val="28"/>
        </w:rPr>
        <w:t>едены</w:t>
      </w:r>
      <w:r w:rsidRPr="00246303">
        <w:rPr>
          <w:sz w:val="28"/>
          <w:szCs w:val="28"/>
        </w:rPr>
        <w:t xml:space="preserve"> государственные (муниципальные) задания, </w:t>
      </w:r>
      <w:r>
        <w:rPr>
          <w:sz w:val="28"/>
          <w:szCs w:val="28"/>
        </w:rPr>
        <w:t xml:space="preserve">в целом </w:t>
      </w:r>
      <w:r w:rsidRPr="00246303">
        <w:rPr>
          <w:sz w:val="28"/>
          <w:szCs w:val="28"/>
        </w:rPr>
        <w:t xml:space="preserve">увеличилось </w:t>
      </w:r>
      <w:r>
        <w:rPr>
          <w:sz w:val="28"/>
          <w:szCs w:val="28"/>
        </w:rPr>
        <w:t>почти в 2 раза</w:t>
      </w:r>
      <w:r w:rsidRPr="00246303">
        <w:rPr>
          <w:sz w:val="28"/>
          <w:szCs w:val="28"/>
        </w:rPr>
        <w:t>, в том числе:</w:t>
      </w:r>
      <w:r>
        <w:rPr>
          <w:sz w:val="28"/>
          <w:szCs w:val="28"/>
        </w:rPr>
        <w:t xml:space="preserve"> </w:t>
      </w:r>
    </w:p>
    <w:p w:rsidR="002E6798" w:rsidRPr="00246303" w:rsidRDefault="002E6798" w:rsidP="00A83768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246303">
        <w:rPr>
          <w:sz w:val="28"/>
          <w:szCs w:val="28"/>
        </w:rPr>
        <w:t>в сфере здравоохранения</w:t>
      </w:r>
      <w:r>
        <w:rPr>
          <w:sz w:val="28"/>
          <w:szCs w:val="28"/>
        </w:rPr>
        <w:t xml:space="preserve"> более чем в</w:t>
      </w:r>
      <w:r w:rsidRPr="00246303">
        <w:rPr>
          <w:sz w:val="28"/>
          <w:szCs w:val="28"/>
        </w:rPr>
        <w:t xml:space="preserve"> </w:t>
      </w:r>
      <w:r>
        <w:rPr>
          <w:sz w:val="28"/>
          <w:szCs w:val="28"/>
        </w:rPr>
        <w:t>2 раза</w:t>
      </w:r>
      <w:r w:rsidRPr="00246303">
        <w:rPr>
          <w:sz w:val="28"/>
          <w:szCs w:val="28"/>
        </w:rPr>
        <w:t>;</w:t>
      </w:r>
    </w:p>
    <w:p w:rsidR="002E6798" w:rsidRPr="00246303" w:rsidRDefault="002E6798" w:rsidP="00A83768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246303">
        <w:rPr>
          <w:sz w:val="28"/>
          <w:szCs w:val="28"/>
        </w:rPr>
        <w:t xml:space="preserve">в сфере санаторно-курортного лечения </w:t>
      </w:r>
      <w:r>
        <w:rPr>
          <w:sz w:val="28"/>
          <w:szCs w:val="28"/>
        </w:rPr>
        <w:t>в 1,5 раза;</w:t>
      </w:r>
    </w:p>
    <w:p w:rsidR="002E6798" w:rsidRDefault="002E6798" w:rsidP="003E3994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24630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46303">
        <w:rPr>
          <w:sz w:val="28"/>
          <w:szCs w:val="28"/>
        </w:rPr>
        <w:t xml:space="preserve"> сфере</w:t>
      </w:r>
      <w:r>
        <w:rPr>
          <w:sz w:val="28"/>
          <w:szCs w:val="28"/>
        </w:rPr>
        <w:t xml:space="preserve"> </w:t>
      </w:r>
      <w:r w:rsidRPr="00246303">
        <w:rPr>
          <w:sz w:val="28"/>
          <w:szCs w:val="28"/>
        </w:rPr>
        <w:t xml:space="preserve"> социального </w:t>
      </w:r>
      <w:r>
        <w:rPr>
          <w:sz w:val="28"/>
          <w:szCs w:val="28"/>
        </w:rPr>
        <w:t xml:space="preserve"> </w:t>
      </w:r>
      <w:r w:rsidRPr="00246303">
        <w:rPr>
          <w:sz w:val="28"/>
          <w:szCs w:val="28"/>
        </w:rPr>
        <w:t>обслуживания</w:t>
      </w:r>
      <w:r>
        <w:rPr>
          <w:sz w:val="28"/>
          <w:szCs w:val="28"/>
        </w:rPr>
        <w:t xml:space="preserve"> </w:t>
      </w:r>
      <w:r w:rsidRPr="00246303">
        <w:rPr>
          <w:sz w:val="28"/>
          <w:szCs w:val="28"/>
        </w:rPr>
        <w:t xml:space="preserve"> (социальной </w:t>
      </w:r>
      <w:r>
        <w:rPr>
          <w:sz w:val="28"/>
          <w:szCs w:val="28"/>
        </w:rPr>
        <w:t xml:space="preserve"> </w:t>
      </w:r>
      <w:r w:rsidRPr="00246303">
        <w:rPr>
          <w:sz w:val="28"/>
          <w:szCs w:val="28"/>
        </w:rPr>
        <w:t xml:space="preserve">защиты) </w:t>
      </w:r>
      <w:r>
        <w:rPr>
          <w:sz w:val="28"/>
          <w:szCs w:val="28"/>
        </w:rPr>
        <w:t xml:space="preserve"> </w:t>
      </w:r>
      <w:r w:rsidRPr="00246303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24630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50 %</w:t>
      </w:r>
      <w:r w:rsidRPr="00246303">
        <w:rPr>
          <w:sz w:val="28"/>
          <w:szCs w:val="28"/>
        </w:rPr>
        <w:t>.</w:t>
      </w:r>
    </w:p>
    <w:p w:rsidR="002E6798" w:rsidRDefault="002E6798" w:rsidP="00A83768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оценке данных, представленных субъектами Российской Федерации, с 1 января 2012 года около 86% учреждений, находящихся в ведении региональных органов исполнительной власти и муниципальных органов управления, осуществляют деятельность на основе государственных  (муниципальных) заданий. </w:t>
      </w:r>
    </w:p>
    <w:p w:rsidR="002E6798" w:rsidRDefault="002E6798" w:rsidP="00A83768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color w:val="0000FF"/>
          <w:sz w:val="28"/>
          <w:szCs w:val="28"/>
        </w:rPr>
      </w:pPr>
      <w:r>
        <w:rPr>
          <w:sz w:val="28"/>
          <w:szCs w:val="28"/>
        </w:rPr>
        <w:t>При этом в сфере здравоохранения к выполнению государственного (муниципального) задания приступили порядка 60% учреждений, в системе социального обслуживания (социальной защиты) населения почти 40%, доля учреждений системы санаторно-курортного лечения составляет не более 2% от общего количества учреждений этой сферы.</w:t>
      </w:r>
    </w:p>
    <w:p w:rsidR="002E6798" w:rsidRPr="00246303" w:rsidRDefault="002E6798" w:rsidP="00A83768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Учреждения, в отношении которых не было принято решение об участии в пилотном проекте с 1 января 2012 года</w:t>
      </w:r>
      <w:r w:rsidRPr="003E3994">
        <w:rPr>
          <w:sz w:val="28"/>
          <w:szCs w:val="28"/>
        </w:rPr>
        <w:t>, будут переведены на финансовое обеспечение в виде субсидий на выполнение государственного (муниципального) задания</w:t>
      </w:r>
      <w:r>
        <w:rPr>
          <w:sz w:val="28"/>
          <w:szCs w:val="28"/>
        </w:rPr>
        <w:t xml:space="preserve"> </w:t>
      </w:r>
      <w:r w:rsidRPr="003E3994">
        <w:rPr>
          <w:sz w:val="28"/>
          <w:szCs w:val="28"/>
        </w:rPr>
        <w:t>в соответствии с пунктом 13 статьи 3</w:t>
      </w:r>
      <w:r>
        <w:rPr>
          <w:sz w:val="28"/>
          <w:szCs w:val="28"/>
        </w:rPr>
        <w:t>3</w:t>
      </w:r>
      <w:r w:rsidRPr="003E3994">
        <w:rPr>
          <w:sz w:val="28"/>
          <w:szCs w:val="28"/>
        </w:rPr>
        <w:t xml:space="preserve"> Федерального закона № 83-ФЗ</w:t>
      </w:r>
      <w:r w:rsidRPr="00AD203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E3994">
        <w:rPr>
          <w:sz w:val="28"/>
          <w:szCs w:val="28"/>
        </w:rPr>
        <w:t xml:space="preserve"> 1 июля 2012 года</w:t>
      </w:r>
      <w:r>
        <w:rPr>
          <w:color w:val="0000FF"/>
          <w:sz w:val="28"/>
          <w:szCs w:val="28"/>
        </w:rPr>
        <w:t>.</w:t>
      </w:r>
    </w:p>
    <w:p w:rsidR="002E6798" w:rsidRDefault="002E6798" w:rsidP="009B0109">
      <w:pPr>
        <w:autoSpaceDE w:val="0"/>
        <w:autoSpaceDN w:val="0"/>
        <w:adjustRightInd w:val="0"/>
        <w:spacing w:line="360" w:lineRule="auto"/>
        <w:ind w:firstLine="720"/>
        <w:jc w:val="right"/>
        <w:outlineLvl w:val="0"/>
        <w:rPr>
          <w:sz w:val="28"/>
          <w:szCs w:val="28"/>
        </w:rPr>
      </w:pPr>
    </w:p>
    <w:p w:rsidR="002E6798" w:rsidRDefault="002E6798" w:rsidP="009B0109">
      <w:pPr>
        <w:autoSpaceDE w:val="0"/>
        <w:autoSpaceDN w:val="0"/>
        <w:adjustRightInd w:val="0"/>
        <w:spacing w:line="360" w:lineRule="auto"/>
        <w:ind w:firstLine="720"/>
        <w:jc w:val="right"/>
        <w:outlineLvl w:val="0"/>
        <w:rPr>
          <w:sz w:val="28"/>
          <w:szCs w:val="28"/>
        </w:rPr>
      </w:pPr>
    </w:p>
    <w:p w:rsidR="002E6798" w:rsidRPr="00246303" w:rsidRDefault="002E6798" w:rsidP="009B0109">
      <w:pPr>
        <w:autoSpaceDE w:val="0"/>
        <w:autoSpaceDN w:val="0"/>
        <w:adjustRightInd w:val="0"/>
        <w:spacing w:line="360" w:lineRule="auto"/>
        <w:ind w:firstLine="720"/>
        <w:jc w:val="right"/>
        <w:outlineLvl w:val="0"/>
        <w:rPr>
          <w:sz w:val="28"/>
          <w:szCs w:val="28"/>
        </w:rPr>
      </w:pPr>
      <w:r w:rsidRPr="00246303">
        <w:rPr>
          <w:sz w:val="28"/>
          <w:szCs w:val="28"/>
        </w:rPr>
        <w:t>Т.А. Голикова</w:t>
      </w:r>
    </w:p>
    <w:p w:rsidR="002E6798" w:rsidRDefault="002E6798" w:rsidP="00603695">
      <w:pPr>
        <w:jc w:val="both"/>
      </w:pPr>
    </w:p>
    <w:p w:rsidR="002E6798" w:rsidRDefault="002E6798" w:rsidP="00603695">
      <w:pPr>
        <w:jc w:val="both"/>
      </w:pPr>
    </w:p>
    <w:p w:rsidR="002E6798" w:rsidRDefault="002E6798" w:rsidP="00603695">
      <w:pPr>
        <w:jc w:val="both"/>
      </w:pPr>
    </w:p>
    <w:p w:rsidR="002E6798" w:rsidRDefault="002E6798" w:rsidP="00603695">
      <w:pPr>
        <w:jc w:val="both"/>
      </w:pPr>
    </w:p>
    <w:p w:rsidR="002E6798" w:rsidRDefault="002E6798" w:rsidP="00603695">
      <w:pPr>
        <w:jc w:val="both"/>
      </w:pPr>
    </w:p>
    <w:p w:rsidR="002E6798" w:rsidRDefault="002E6798" w:rsidP="00603695">
      <w:pPr>
        <w:jc w:val="both"/>
      </w:pPr>
    </w:p>
    <w:p w:rsidR="002E6798" w:rsidRDefault="002E6798" w:rsidP="00603695">
      <w:pPr>
        <w:jc w:val="both"/>
      </w:pPr>
    </w:p>
    <w:p w:rsidR="002E6798" w:rsidRDefault="002E6798" w:rsidP="00603695">
      <w:pPr>
        <w:jc w:val="both"/>
      </w:pPr>
    </w:p>
    <w:p w:rsidR="002E6798" w:rsidRDefault="002E6798" w:rsidP="00603695">
      <w:pPr>
        <w:jc w:val="both"/>
      </w:pPr>
    </w:p>
    <w:p w:rsidR="002E6798" w:rsidRDefault="002E6798" w:rsidP="00603695">
      <w:pPr>
        <w:jc w:val="both"/>
      </w:pPr>
    </w:p>
    <w:p w:rsidR="002E6798" w:rsidRDefault="002E6798" w:rsidP="00603695">
      <w:pPr>
        <w:jc w:val="both"/>
      </w:pPr>
    </w:p>
    <w:p w:rsidR="002E6798" w:rsidRDefault="002E6798" w:rsidP="00603695">
      <w:pPr>
        <w:jc w:val="both"/>
      </w:pPr>
    </w:p>
    <w:p w:rsidR="002E6798" w:rsidRDefault="002E6798" w:rsidP="00603695">
      <w:pPr>
        <w:jc w:val="both"/>
      </w:pPr>
    </w:p>
    <w:p w:rsidR="002E6798" w:rsidRDefault="002E6798" w:rsidP="00603695">
      <w:pPr>
        <w:jc w:val="both"/>
      </w:pPr>
    </w:p>
    <w:p w:rsidR="002E6798" w:rsidRDefault="002E6798" w:rsidP="00603695">
      <w:pPr>
        <w:jc w:val="both"/>
      </w:pPr>
    </w:p>
    <w:p w:rsidR="002E6798" w:rsidRDefault="002E6798" w:rsidP="00603695">
      <w:pPr>
        <w:jc w:val="both"/>
      </w:pPr>
    </w:p>
    <w:p w:rsidR="002E6798" w:rsidRDefault="002E6798" w:rsidP="00603695">
      <w:pPr>
        <w:jc w:val="both"/>
      </w:pPr>
    </w:p>
    <w:p w:rsidR="002E6798" w:rsidRDefault="002E6798" w:rsidP="00603695">
      <w:pPr>
        <w:jc w:val="both"/>
      </w:pPr>
    </w:p>
    <w:p w:rsidR="002E6798" w:rsidRDefault="002E6798" w:rsidP="00603695">
      <w:pPr>
        <w:jc w:val="both"/>
      </w:pPr>
    </w:p>
    <w:p w:rsidR="002E6798" w:rsidRDefault="002E6798" w:rsidP="00603695">
      <w:pPr>
        <w:jc w:val="both"/>
      </w:pPr>
    </w:p>
    <w:p w:rsidR="002E6798" w:rsidRDefault="002E6798" w:rsidP="00603695">
      <w:pPr>
        <w:jc w:val="both"/>
      </w:pPr>
    </w:p>
    <w:p w:rsidR="002E6798" w:rsidRDefault="002E6798" w:rsidP="00603695">
      <w:pPr>
        <w:jc w:val="both"/>
      </w:pPr>
    </w:p>
    <w:p w:rsidR="002E6798" w:rsidRDefault="002E6798" w:rsidP="00603695">
      <w:pPr>
        <w:jc w:val="both"/>
      </w:pPr>
    </w:p>
    <w:p w:rsidR="002E6798" w:rsidRDefault="002E6798" w:rsidP="00603695">
      <w:pPr>
        <w:jc w:val="both"/>
      </w:pPr>
    </w:p>
    <w:p w:rsidR="002E6798" w:rsidRDefault="002E6798" w:rsidP="00603695">
      <w:pPr>
        <w:jc w:val="both"/>
      </w:pPr>
    </w:p>
    <w:p w:rsidR="002E6798" w:rsidRDefault="002E6798" w:rsidP="00603695">
      <w:pPr>
        <w:jc w:val="both"/>
      </w:pPr>
    </w:p>
    <w:p w:rsidR="002E6798" w:rsidRDefault="002E6798" w:rsidP="00603695">
      <w:pPr>
        <w:jc w:val="both"/>
      </w:pPr>
    </w:p>
    <w:p w:rsidR="002E6798" w:rsidRDefault="002E6798" w:rsidP="00603695">
      <w:pPr>
        <w:jc w:val="both"/>
      </w:pPr>
    </w:p>
    <w:p w:rsidR="002E6798" w:rsidRPr="00246303" w:rsidRDefault="002E6798" w:rsidP="00603695">
      <w:pPr>
        <w:jc w:val="both"/>
      </w:pPr>
    </w:p>
    <w:p w:rsidR="002E6798" w:rsidRDefault="002E6798" w:rsidP="00603695">
      <w:pPr>
        <w:jc w:val="both"/>
      </w:pPr>
    </w:p>
    <w:p w:rsidR="002E6798" w:rsidRPr="00246303" w:rsidRDefault="002E6798" w:rsidP="00603695">
      <w:pPr>
        <w:jc w:val="both"/>
      </w:pPr>
      <w:r w:rsidRPr="00246303">
        <w:t>С.Ю. Назирова 739-70-01 (2023)</w:t>
      </w:r>
    </w:p>
    <w:sectPr w:rsidR="002E6798" w:rsidRPr="00246303" w:rsidSect="00437667">
      <w:headerReference w:type="default" r:id="rId7"/>
      <w:pgSz w:w="11906" w:h="16838"/>
      <w:pgMar w:top="1021" w:right="1106" w:bottom="737" w:left="15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798" w:rsidRDefault="002E6798" w:rsidP="00AD6CF3">
      <w:r>
        <w:separator/>
      </w:r>
    </w:p>
  </w:endnote>
  <w:endnote w:type="continuationSeparator" w:id="0">
    <w:p w:rsidR="002E6798" w:rsidRDefault="002E6798" w:rsidP="00AD6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98" w:rsidRDefault="002E6798" w:rsidP="00AD6CF3">
      <w:r>
        <w:separator/>
      </w:r>
    </w:p>
  </w:footnote>
  <w:footnote w:type="continuationSeparator" w:id="0">
    <w:p w:rsidR="002E6798" w:rsidRDefault="002E6798" w:rsidP="00AD6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98" w:rsidRDefault="002E6798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2E6798" w:rsidRDefault="002E67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2CD3"/>
    <w:multiLevelType w:val="hybridMultilevel"/>
    <w:tmpl w:val="9D08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768"/>
    <w:rsid w:val="00002101"/>
    <w:rsid w:val="00004022"/>
    <w:rsid w:val="00024453"/>
    <w:rsid w:val="00027AEA"/>
    <w:rsid w:val="00060EF7"/>
    <w:rsid w:val="00071E6F"/>
    <w:rsid w:val="000A3B10"/>
    <w:rsid w:val="000F3DD7"/>
    <w:rsid w:val="000F511E"/>
    <w:rsid w:val="000F7CBC"/>
    <w:rsid w:val="0013698E"/>
    <w:rsid w:val="001913DA"/>
    <w:rsid w:val="00201264"/>
    <w:rsid w:val="00232F85"/>
    <w:rsid w:val="00246303"/>
    <w:rsid w:val="00270A5C"/>
    <w:rsid w:val="002826FD"/>
    <w:rsid w:val="00285BD9"/>
    <w:rsid w:val="00287688"/>
    <w:rsid w:val="002A7189"/>
    <w:rsid w:val="002B0FB3"/>
    <w:rsid w:val="002C63B3"/>
    <w:rsid w:val="002D69CC"/>
    <w:rsid w:val="002E6798"/>
    <w:rsid w:val="003139D8"/>
    <w:rsid w:val="00320389"/>
    <w:rsid w:val="003227AB"/>
    <w:rsid w:val="00331299"/>
    <w:rsid w:val="003557B7"/>
    <w:rsid w:val="003631A0"/>
    <w:rsid w:val="00367646"/>
    <w:rsid w:val="00367A9C"/>
    <w:rsid w:val="0037479C"/>
    <w:rsid w:val="0038118F"/>
    <w:rsid w:val="00385644"/>
    <w:rsid w:val="00394FDF"/>
    <w:rsid w:val="003A18D4"/>
    <w:rsid w:val="003B3DF4"/>
    <w:rsid w:val="003C7DA9"/>
    <w:rsid w:val="003E3994"/>
    <w:rsid w:val="003F7FFC"/>
    <w:rsid w:val="00410A88"/>
    <w:rsid w:val="00437667"/>
    <w:rsid w:val="0047063F"/>
    <w:rsid w:val="004756DB"/>
    <w:rsid w:val="00483FE0"/>
    <w:rsid w:val="004A7522"/>
    <w:rsid w:val="004D6948"/>
    <w:rsid w:val="004E7CF3"/>
    <w:rsid w:val="00503F2F"/>
    <w:rsid w:val="00504D5C"/>
    <w:rsid w:val="00517FC3"/>
    <w:rsid w:val="00541A51"/>
    <w:rsid w:val="00554F6D"/>
    <w:rsid w:val="00557B7B"/>
    <w:rsid w:val="005635AC"/>
    <w:rsid w:val="00573C1E"/>
    <w:rsid w:val="00573C5F"/>
    <w:rsid w:val="005922A5"/>
    <w:rsid w:val="00603695"/>
    <w:rsid w:val="0062688A"/>
    <w:rsid w:val="0065626C"/>
    <w:rsid w:val="00691674"/>
    <w:rsid w:val="006F6EAD"/>
    <w:rsid w:val="0071683C"/>
    <w:rsid w:val="00721603"/>
    <w:rsid w:val="00723DCB"/>
    <w:rsid w:val="00761033"/>
    <w:rsid w:val="00776DCE"/>
    <w:rsid w:val="00781040"/>
    <w:rsid w:val="0078233B"/>
    <w:rsid w:val="007842E6"/>
    <w:rsid w:val="00790A34"/>
    <w:rsid w:val="007B23A1"/>
    <w:rsid w:val="007B5383"/>
    <w:rsid w:val="007E5DF6"/>
    <w:rsid w:val="007F213D"/>
    <w:rsid w:val="007F501D"/>
    <w:rsid w:val="007F5BD6"/>
    <w:rsid w:val="007F75B1"/>
    <w:rsid w:val="00806946"/>
    <w:rsid w:val="00825322"/>
    <w:rsid w:val="00874A94"/>
    <w:rsid w:val="00874AA1"/>
    <w:rsid w:val="008A723E"/>
    <w:rsid w:val="008B0A9D"/>
    <w:rsid w:val="008D7409"/>
    <w:rsid w:val="008E2B67"/>
    <w:rsid w:val="008F707F"/>
    <w:rsid w:val="00902FFF"/>
    <w:rsid w:val="00924663"/>
    <w:rsid w:val="00927CE8"/>
    <w:rsid w:val="00954085"/>
    <w:rsid w:val="00991FFA"/>
    <w:rsid w:val="009A4918"/>
    <w:rsid w:val="009B0109"/>
    <w:rsid w:val="009E07BA"/>
    <w:rsid w:val="009E15DE"/>
    <w:rsid w:val="00A05FED"/>
    <w:rsid w:val="00A131A2"/>
    <w:rsid w:val="00A144BC"/>
    <w:rsid w:val="00A36D7F"/>
    <w:rsid w:val="00A37B22"/>
    <w:rsid w:val="00A74817"/>
    <w:rsid w:val="00A83768"/>
    <w:rsid w:val="00A85FEF"/>
    <w:rsid w:val="00A97E74"/>
    <w:rsid w:val="00AA3144"/>
    <w:rsid w:val="00AB7BB0"/>
    <w:rsid w:val="00AC4257"/>
    <w:rsid w:val="00AD203F"/>
    <w:rsid w:val="00AD4C71"/>
    <w:rsid w:val="00AD6CF3"/>
    <w:rsid w:val="00AE3439"/>
    <w:rsid w:val="00AE720B"/>
    <w:rsid w:val="00AF4BC7"/>
    <w:rsid w:val="00B14A9F"/>
    <w:rsid w:val="00B305C1"/>
    <w:rsid w:val="00B52132"/>
    <w:rsid w:val="00B556D5"/>
    <w:rsid w:val="00B57B7B"/>
    <w:rsid w:val="00B75E30"/>
    <w:rsid w:val="00B7747C"/>
    <w:rsid w:val="00BE1664"/>
    <w:rsid w:val="00C0336E"/>
    <w:rsid w:val="00C07FA2"/>
    <w:rsid w:val="00C305F1"/>
    <w:rsid w:val="00C62F59"/>
    <w:rsid w:val="00C8105A"/>
    <w:rsid w:val="00C854FE"/>
    <w:rsid w:val="00C908EF"/>
    <w:rsid w:val="00CA2798"/>
    <w:rsid w:val="00CA7FE8"/>
    <w:rsid w:val="00CB55A7"/>
    <w:rsid w:val="00D02D35"/>
    <w:rsid w:val="00D11E93"/>
    <w:rsid w:val="00D27446"/>
    <w:rsid w:val="00D33820"/>
    <w:rsid w:val="00D34DE4"/>
    <w:rsid w:val="00D364B9"/>
    <w:rsid w:val="00D40BDF"/>
    <w:rsid w:val="00D541B5"/>
    <w:rsid w:val="00D63939"/>
    <w:rsid w:val="00D6579E"/>
    <w:rsid w:val="00D7262A"/>
    <w:rsid w:val="00D74A8A"/>
    <w:rsid w:val="00D75729"/>
    <w:rsid w:val="00DA12BC"/>
    <w:rsid w:val="00DB2B51"/>
    <w:rsid w:val="00DB42CD"/>
    <w:rsid w:val="00DC6B3A"/>
    <w:rsid w:val="00DC7553"/>
    <w:rsid w:val="00DF13B1"/>
    <w:rsid w:val="00E03FDA"/>
    <w:rsid w:val="00E175A5"/>
    <w:rsid w:val="00E2089D"/>
    <w:rsid w:val="00E53255"/>
    <w:rsid w:val="00E804C9"/>
    <w:rsid w:val="00EA3B35"/>
    <w:rsid w:val="00EA744C"/>
    <w:rsid w:val="00EB4E78"/>
    <w:rsid w:val="00EB7259"/>
    <w:rsid w:val="00EC7525"/>
    <w:rsid w:val="00ED2D4E"/>
    <w:rsid w:val="00EF37CA"/>
    <w:rsid w:val="00EF507B"/>
    <w:rsid w:val="00EF5DAB"/>
    <w:rsid w:val="00F03495"/>
    <w:rsid w:val="00F11C8E"/>
    <w:rsid w:val="00F36FD5"/>
    <w:rsid w:val="00F40C4B"/>
    <w:rsid w:val="00F41744"/>
    <w:rsid w:val="00F442B9"/>
    <w:rsid w:val="00F54FA9"/>
    <w:rsid w:val="00F610F5"/>
    <w:rsid w:val="00F9175A"/>
    <w:rsid w:val="00FB62B1"/>
    <w:rsid w:val="00FC26BC"/>
    <w:rsid w:val="00FD46DB"/>
    <w:rsid w:val="00FD5929"/>
    <w:rsid w:val="00FE1F66"/>
    <w:rsid w:val="00FE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6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6C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6CF3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D6C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6CF3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FD46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25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1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5</Pages>
  <Words>1102</Words>
  <Characters>6287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</dc:title>
  <dc:subject/>
  <dc:creator>eroshkinasb</dc:creator>
  <cp:keywords/>
  <dc:description/>
  <cp:lastModifiedBy>EroshkinaSb</cp:lastModifiedBy>
  <cp:revision>16</cp:revision>
  <cp:lastPrinted>2012-03-23T09:23:00Z</cp:lastPrinted>
  <dcterms:created xsi:type="dcterms:W3CDTF">2012-03-23T04:40:00Z</dcterms:created>
  <dcterms:modified xsi:type="dcterms:W3CDTF">2012-03-27T12:56:00Z</dcterms:modified>
</cp:coreProperties>
</file>