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78" w:rsidRPr="0033657E" w:rsidRDefault="0033657E">
      <w:pPr>
        <w:ind w:firstLine="698"/>
        <w:jc w:val="right"/>
      </w:pPr>
      <w:bookmarkStart w:id="0" w:name="sub_1000"/>
      <w:r w:rsidRPr="0033657E">
        <w:rPr>
          <w:rStyle w:val="a4"/>
          <w:color w:val="auto"/>
        </w:rPr>
        <w:t xml:space="preserve">540 </w:t>
      </w:r>
      <w:r w:rsidR="00232C74" w:rsidRPr="0033657E">
        <w:rPr>
          <w:rStyle w:val="a3"/>
          <w:color w:val="auto"/>
        </w:rPr>
        <w:t>Приложение</w:t>
      </w:r>
    </w:p>
    <w:bookmarkEnd w:id="0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0" w:history="1">
        <w:r w:rsidRPr="0033657E">
          <w:rPr>
            <w:rStyle w:val="a4"/>
            <w:color w:val="auto"/>
          </w:rPr>
          <w:t>приказу</w:t>
        </w:r>
      </w:hyperlink>
      <w:r w:rsidRPr="0033657E">
        <w:rPr>
          <w:rStyle w:val="a3"/>
          <w:color w:val="auto"/>
        </w:rPr>
        <w:t xml:space="preserve"> Министерства труда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и социальной защиты </w:t>
      </w:r>
      <w:r w:rsidR="00496C66" w:rsidRPr="0033657E">
        <w:rPr>
          <w:rStyle w:val="a3"/>
          <w:color w:val="auto"/>
        </w:rPr>
        <w:br/>
      </w:r>
      <w:r w:rsidRPr="0033657E">
        <w:rPr>
          <w:rStyle w:val="a3"/>
          <w:color w:val="auto"/>
        </w:rPr>
        <w:t>Р</w:t>
      </w:r>
      <w:r w:rsidR="00496C66" w:rsidRPr="0033657E">
        <w:rPr>
          <w:rStyle w:val="a3"/>
          <w:color w:val="auto"/>
        </w:rPr>
        <w:t xml:space="preserve">оссийской </w:t>
      </w:r>
      <w:r w:rsidRPr="0033657E">
        <w:rPr>
          <w:rStyle w:val="a3"/>
          <w:color w:val="auto"/>
        </w:rPr>
        <w:t>Ф</w:t>
      </w:r>
      <w:r w:rsidR="00496C66" w:rsidRPr="0033657E">
        <w:rPr>
          <w:rStyle w:val="a3"/>
          <w:color w:val="auto"/>
        </w:rPr>
        <w:t>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Правила</w:t>
      </w:r>
      <w:r w:rsidRPr="0033657E">
        <w:rPr>
          <w:color w:val="auto"/>
          <w:sz w:val="26"/>
          <w:szCs w:val="26"/>
        </w:rPr>
        <w:br/>
        <w:t>передачи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720"/>
        <w:jc w:val="both"/>
      </w:pPr>
      <w:bookmarkStart w:id="1" w:name="sub_1001"/>
      <w:r w:rsidRPr="0033657E">
        <w:t xml:space="preserve">1. </w:t>
      </w:r>
      <w:proofErr w:type="gramStart"/>
      <w:r w:rsidRPr="0033657E">
        <w:t>Настоящие Правила устанавливают порядок передачи (приема, оценки, учета, временного хранения и дальнейшего использования)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(далее соответственно - Министерство, гражданские служащие) в связи с протокольными мероприятиями, служебными командировками и другими официальными мероприятиями (далее - подарки).</w:t>
      </w:r>
      <w:proofErr w:type="gramEnd"/>
    </w:p>
    <w:p w:rsidR="001E3778" w:rsidRPr="0033657E" w:rsidRDefault="00232C74">
      <w:pPr>
        <w:ind w:firstLine="720"/>
        <w:jc w:val="both"/>
      </w:pPr>
      <w:bookmarkStart w:id="2" w:name="sub_1002"/>
      <w:bookmarkEnd w:id="1"/>
      <w:r w:rsidRPr="0033657E">
        <w:t xml:space="preserve">2. Подарок стоимостью свыше трех тысяч рублей согласно </w:t>
      </w:r>
      <w:hyperlink r:id="rId4" w:history="1">
        <w:r w:rsidRPr="0033657E">
          <w:rPr>
            <w:rStyle w:val="a4"/>
            <w:color w:val="auto"/>
          </w:rPr>
          <w:t>части 2 статьи 575</w:t>
        </w:r>
      </w:hyperlink>
      <w:r w:rsidRPr="0033657E">
        <w:t xml:space="preserve"> Гражданского кодекса Российской Федерации и </w:t>
      </w:r>
      <w:hyperlink r:id="rId5" w:history="1">
        <w:r w:rsidRPr="0033657E">
          <w:rPr>
            <w:rStyle w:val="a4"/>
            <w:color w:val="auto"/>
          </w:rPr>
          <w:t>статьи 17</w:t>
        </w:r>
      </w:hyperlink>
      <w:r w:rsidRPr="0033657E">
        <w:t xml:space="preserve"> Федерального закона от 27 июля 2004 г. N  79-ФЗ "О государственной гражданской службе Российской Федерации" признается федеральной собственностью и подлежит передаче гражданским служащим в Министерство.</w:t>
      </w:r>
    </w:p>
    <w:p w:rsidR="001E3778" w:rsidRPr="0033657E" w:rsidRDefault="00232C74">
      <w:pPr>
        <w:ind w:firstLine="720"/>
        <w:jc w:val="both"/>
      </w:pPr>
      <w:bookmarkStart w:id="3" w:name="sub_1003"/>
      <w:bookmarkEnd w:id="2"/>
      <w:r w:rsidRPr="0033657E">
        <w:t xml:space="preserve">3. </w:t>
      </w:r>
      <w:proofErr w:type="gramStart"/>
      <w:r w:rsidRPr="0033657E">
        <w:t>Гражданские служащие, получившие подарки, обращаются с заявлением о передаче подарков в Министерство (далее - заявление) на имя директора Департамента управления делами в течение трех рабочих дней с момента получения подарка и (или) возвращения из служебной командировки, во время которой был получен указанный подарок, а при невозможности подачи заявления в указанные сроки по причине, не зависящей от гражданского служащего, - не позднее следующего</w:t>
      </w:r>
      <w:proofErr w:type="gramEnd"/>
      <w:r w:rsidRPr="0033657E">
        <w:t xml:space="preserve"> рабочего дня после ее устранения, по форме согласно </w:t>
      </w:r>
      <w:hyperlink w:anchor="sub_11000" w:history="1">
        <w:r w:rsidRPr="0033657E">
          <w:rPr>
            <w:rStyle w:val="a4"/>
            <w:color w:val="auto"/>
          </w:rPr>
          <w:t>приложению N 1</w:t>
        </w:r>
      </w:hyperlink>
      <w:r w:rsidRPr="0033657E">
        <w:t xml:space="preserve"> к настоящим Правилам.</w:t>
      </w:r>
    </w:p>
    <w:bookmarkEnd w:id="3"/>
    <w:p w:rsidR="001E3778" w:rsidRPr="0033657E" w:rsidRDefault="00232C74">
      <w:pPr>
        <w:ind w:firstLine="720"/>
        <w:jc w:val="both"/>
      </w:pPr>
      <w:r w:rsidRPr="0033657E">
        <w:t xml:space="preserve">В </w:t>
      </w:r>
      <w:hyperlink w:anchor="sub_11000" w:history="1">
        <w:proofErr w:type="gramStart"/>
        <w:r w:rsidRPr="0033657E">
          <w:rPr>
            <w:rStyle w:val="a4"/>
            <w:color w:val="auto"/>
          </w:rPr>
          <w:t>заявлении</w:t>
        </w:r>
        <w:proofErr w:type="gramEnd"/>
      </w:hyperlink>
      <w:r w:rsidRPr="0033657E">
        <w:t xml:space="preserve"> указываются известные гражданскому служащему реквизиты дарителя, вид подарка и прилагаются документы, подтверждающие стоимость подарка (если таковые имеются).</w:t>
      </w:r>
    </w:p>
    <w:p w:rsidR="001E3778" w:rsidRPr="0033657E" w:rsidRDefault="00232C74">
      <w:pPr>
        <w:ind w:firstLine="720"/>
        <w:jc w:val="both"/>
      </w:pPr>
      <w:bookmarkStart w:id="4" w:name="sub_1004"/>
      <w:r w:rsidRPr="0033657E">
        <w:t xml:space="preserve">4. </w:t>
      </w:r>
      <w:hyperlink w:anchor="sub_11000" w:history="1">
        <w:r w:rsidRPr="0033657E">
          <w:rPr>
            <w:rStyle w:val="a4"/>
            <w:color w:val="auto"/>
          </w:rPr>
          <w:t>Заявление</w:t>
        </w:r>
      </w:hyperlink>
      <w:r w:rsidRPr="0033657E">
        <w:t xml:space="preserve"> направляется материально ответственному лицу Департамента управления делами Министерства.</w:t>
      </w:r>
    </w:p>
    <w:p w:rsidR="001E3778" w:rsidRPr="0033657E" w:rsidRDefault="00232C74">
      <w:pPr>
        <w:ind w:firstLine="720"/>
        <w:jc w:val="both"/>
      </w:pPr>
      <w:bookmarkStart w:id="5" w:name="sub_1005"/>
      <w:bookmarkEnd w:id="4"/>
      <w:r w:rsidRPr="0033657E">
        <w:t xml:space="preserve">5. На основании </w:t>
      </w:r>
      <w:hyperlink w:anchor="sub_11000" w:history="1">
        <w:r w:rsidRPr="0033657E">
          <w:rPr>
            <w:rStyle w:val="a4"/>
            <w:color w:val="auto"/>
          </w:rPr>
          <w:t>заявления</w:t>
        </w:r>
      </w:hyperlink>
      <w:r w:rsidRPr="0033657E">
        <w:t xml:space="preserve"> материально ответственное лицо Департамента управления делами Министерства письменно извещает гражданского служащего о месте и времени приема (передачи) от него подарка, осуществляемого на основании акта приема-передачи подарков, который составляется по форме согласно </w:t>
      </w:r>
      <w:hyperlink w:anchor="sub_12000" w:history="1">
        <w:r w:rsidRPr="0033657E">
          <w:rPr>
            <w:rStyle w:val="a4"/>
            <w:color w:val="auto"/>
          </w:rPr>
          <w:t>приложению N 2</w:t>
        </w:r>
      </w:hyperlink>
      <w:r w:rsidRPr="0033657E">
        <w:t xml:space="preserve"> к настоящим Правилам.</w:t>
      </w:r>
    </w:p>
    <w:bookmarkEnd w:id="5"/>
    <w:p w:rsidR="001E3778" w:rsidRPr="0033657E" w:rsidRDefault="001E3778">
      <w:pPr>
        <w:ind w:firstLine="720"/>
        <w:jc w:val="both"/>
      </w:pPr>
      <w:r w:rsidRPr="0033657E">
        <w:fldChar w:fldCharType="begin"/>
      </w:r>
      <w:r w:rsidR="00232C74" w:rsidRPr="0033657E">
        <w:instrText>HYPERLINK \l "sub_12000"</w:instrText>
      </w:r>
      <w:r w:rsidRPr="0033657E">
        <w:fldChar w:fldCharType="separate"/>
      </w:r>
      <w:r w:rsidR="00232C74" w:rsidRPr="0033657E">
        <w:rPr>
          <w:rStyle w:val="a4"/>
          <w:color w:val="auto"/>
        </w:rPr>
        <w:t>Акт</w:t>
      </w:r>
      <w:r w:rsidRPr="0033657E">
        <w:fldChar w:fldCharType="end"/>
      </w:r>
      <w:r w:rsidR="00232C74" w:rsidRPr="0033657E">
        <w:t xml:space="preserve"> приема-передачи подарков составляется в трех экземплярах: один экземпляр - для гражданского служащего, второй экземпляр - для материально ответственного лица, принявшего подарки на хранение, третий экземпляр - для передачи в Финансовый департамент Министерства.</w:t>
      </w:r>
    </w:p>
    <w:p w:rsidR="001E3778" w:rsidRPr="0033657E" w:rsidRDefault="00232C74">
      <w:pPr>
        <w:ind w:firstLine="720"/>
        <w:jc w:val="both"/>
      </w:pPr>
      <w:r w:rsidRPr="0033657E">
        <w:t xml:space="preserve">Прилагаемые к подарку технический паспорт, гарантийный талон, </w:t>
      </w:r>
      <w:r w:rsidRPr="0033657E">
        <w:lastRenderedPageBreak/>
        <w:t xml:space="preserve">инструкция по эксплуатации и другие документы (при их наличии) передаются вместе с подарком. Перечень передаваемых документов указывается в </w:t>
      </w:r>
      <w:hyperlink w:anchor="sub_12000" w:history="1">
        <w:r w:rsidRPr="0033657E">
          <w:rPr>
            <w:rStyle w:val="a4"/>
            <w:color w:val="auto"/>
          </w:rPr>
          <w:t>акте</w:t>
        </w:r>
      </w:hyperlink>
      <w:r w:rsidRPr="0033657E">
        <w:t xml:space="preserve"> приема-передачи.</w:t>
      </w:r>
    </w:p>
    <w:p w:rsidR="001E3778" w:rsidRPr="0033657E" w:rsidRDefault="00232C74">
      <w:pPr>
        <w:ind w:firstLine="720"/>
        <w:jc w:val="both"/>
      </w:pPr>
      <w:bookmarkStart w:id="6" w:name="sub_1006"/>
      <w:r w:rsidRPr="0033657E">
        <w:t>6. Для оценки стоимости подарков, не имеющих документов, подтверждающих их стоимость, приказом Министерства создается оценочная комиссия.</w:t>
      </w:r>
    </w:p>
    <w:bookmarkEnd w:id="6"/>
    <w:p w:rsidR="001E3778" w:rsidRPr="0033657E" w:rsidRDefault="00232C74">
      <w:pPr>
        <w:ind w:firstLine="720"/>
        <w:jc w:val="both"/>
      </w:pPr>
      <w:r w:rsidRPr="0033657E">
        <w:t>В состав оценочной комиссии включаются представители Финансового департамента, Департамента управления делами, Департамента правового регулирования и международного сотрудничества.</w:t>
      </w:r>
    </w:p>
    <w:p w:rsidR="001E3778" w:rsidRPr="0033657E" w:rsidRDefault="00232C74">
      <w:pPr>
        <w:ind w:firstLine="720"/>
        <w:jc w:val="both"/>
      </w:pPr>
      <w:r w:rsidRPr="0033657E">
        <w:t>Секретарем оценочной комиссии Министерства является материально ответственное лицо Департамента управления делами Министерства.</w:t>
      </w:r>
    </w:p>
    <w:p w:rsidR="001E3778" w:rsidRPr="0033657E" w:rsidRDefault="00232C74">
      <w:pPr>
        <w:ind w:firstLine="720"/>
        <w:jc w:val="both"/>
      </w:pPr>
      <w:r w:rsidRPr="0033657E">
        <w:t xml:space="preserve">В </w:t>
      </w:r>
      <w:proofErr w:type="gramStart"/>
      <w:r w:rsidRPr="0033657E">
        <w:t>случае</w:t>
      </w:r>
      <w:proofErr w:type="gramEnd"/>
      <w:r w:rsidRPr="0033657E">
        <w:t xml:space="preserve">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E3778" w:rsidRPr="0033657E" w:rsidRDefault="00232C74">
      <w:pPr>
        <w:ind w:firstLine="720"/>
        <w:jc w:val="both"/>
      </w:pPr>
      <w:bookmarkStart w:id="7" w:name="sub_1007"/>
      <w:r w:rsidRPr="0033657E">
        <w:t xml:space="preserve">7. В </w:t>
      </w:r>
      <w:proofErr w:type="gramStart"/>
      <w:r w:rsidRPr="0033657E">
        <w:t>случае</w:t>
      </w:r>
      <w:proofErr w:type="gramEnd"/>
      <w:r w:rsidRPr="0033657E">
        <w:t xml:space="preserve"> отсутствия документов, подтверждающих стоимость подарка, его прием от гражданского служащего производится непосредственно перед проведением заседания оценочной комиссии Министерства.</w:t>
      </w:r>
    </w:p>
    <w:p w:rsidR="001E3778" w:rsidRPr="0033657E" w:rsidRDefault="00232C74">
      <w:pPr>
        <w:ind w:firstLine="720"/>
        <w:jc w:val="both"/>
      </w:pPr>
      <w:bookmarkStart w:id="8" w:name="sub_1008"/>
      <w:bookmarkEnd w:id="7"/>
      <w:r w:rsidRPr="0033657E">
        <w:t xml:space="preserve">8. </w:t>
      </w:r>
      <w:hyperlink w:anchor="sub_12000" w:history="1">
        <w:r w:rsidRPr="0033657E">
          <w:rPr>
            <w:rStyle w:val="a4"/>
            <w:color w:val="auto"/>
          </w:rPr>
          <w:t>Акты</w:t>
        </w:r>
      </w:hyperlink>
      <w:r w:rsidRPr="0033657E">
        <w:t xml:space="preserve"> приема-передачи подарков по мере поступления регистрируются в книге учета актов приема-передачи подарков, </w:t>
      </w:r>
      <w:proofErr w:type="gramStart"/>
      <w:r w:rsidRPr="0033657E">
        <w:t>форма</w:t>
      </w:r>
      <w:proofErr w:type="gramEnd"/>
      <w:r w:rsidRPr="0033657E">
        <w:t xml:space="preserve"> которой предусмотрена </w:t>
      </w:r>
      <w:hyperlink w:anchor="sub_13000" w:history="1">
        <w:r w:rsidRPr="0033657E">
          <w:rPr>
            <w:rStyle w:val="a4"/>
            <w:color w:val="auto"/>
          </w:rPr>
          <w:t>приложением N 3</w:t>
        </w:r>
      </w:hyperlink>
      <w:r w:rsidRPr="0033657E">
        <w:t xml:space="preserve"> к настоящим Правилам. Книга учета актов приема-передачи подарков должна быть пронумерована, прошнурована и скреплена печатью Министерства.</w:t>
      </w:r>
    </w:p>
    <w:p w:rsidR="001E3778" w:rsidRPr="0033657E" w:rsidRDefault="00232C74">
      <w:pPr>
        <w:ind w:firstLine="720"/>
        <w:jc w:val="both"/>
      </w:pPr>
      <w:bookmarkStart w:id="9" w:name="sub_1009"/>
      <w:bookmarkEnd w:id="8"/>
      <w:r w:rsidRPr="0033657E">
        <w:t xml:space="preserve">9. Материально ответственное лицо, принявшее подарки, в течение трех рабочих дней со дня принятия подарка направляет один экземпляр </w:t>
      </w:r>
      <w:hyperlink w:anchor="sub_12000" w:history="1">
        <w:r w:rsidRPr="0033657E">
          <w:rPr>
            <w:rStyle w:val="a4"/>
            <w:color w:val="auto"/>
          </w:rPr>
          <w:t>акта</w:t>
        </w:r>
      </w:hyperlink>
      <w:r w:rsidRPr="0033657E">
        <w:t xml:space="preserve"> приема-передачи подарков в Финансовый департамент Министерства.</w:t>
      </w:r>
    </w:p>
    <w:p w:rsidR="001E3778" w:rsidRPr="0033657E" w:rsidRDefault="00232C74">
      <w:pPr>
        <w:ind w:firstLine="720"/>
        <w:jc w:val="both"/>
      </w:pPr>
      <w:bookmarkStart w:id="10" w:name="sub_1010"/>
      <w:bookmarkEnd w:id="9"/>
      <w:r w:rsidRPr="0033657E">
        <w:t xml:space="preserve">10. В </w:t>
      </w:r>
      <w:proofErr w:type="gramStart"/>
      <w:r w:rsidRPr="0033657E">
        <w:t>случае</w:t>
      </w:r>
      <w:proofErr w:type="gramEnd"/>
      <w:r w:rsidRPr="0033657E">
        <w:t xml:space="preserve"> если стоимость подарка, определенная оценочной комиссией Министерства (привлеченными экспертами), не превышает трех тысяч рублей, подарок подлежит возврату гражданскому служащему, передавшему подарок материально ответственному лицу Департамента управления делами Министерства.</w:t>
      </w:r>
    </w:p>
    <w:p w:rsidR="001E3778" w:rsidRPr="0033657E" w:rsidRDefault="00232C74">
      <w:pPr>
        <w:ind w:firstLine="720"/>
        <w:jc w:val="both"/>
      </w:pPr>
      <w:bookmarkStart w:id="11" w:name="sub_1011"/>
      <w:bookmarkEnd w:id="10"/>
      <w:r w:rsidRPr="0033657E">
        <w:t xml:space="preserve">11. Возврат подарка, стоимость которого не превышает трех тысяч рублей, производится в течение пяти рабочих дней со дня его оценки по акту возврата подарков, форма которого предусмотрена </w:t>
      </w:r>
      <w:hyperlink w:anchor="sub_14000" w:history="1">
        <w:r w:rsidRPr="0033657E">
          <w:rPr>
            <w:rStyle w:val="a4"/>
            <w:color w:val="auto"/>
          </w:rPr>
          <w:t>приложением N 4</w:t>
        </w:r>
      </w:hyperlink>
      <w:r w:rsidRPr="0033657E">
        <w:t xml:space="preserve"> к настоящим Правилам.</w:t>
      </w:r>
    </w:p>
    <w:p w:rsidR="001E3778" w:rsidRPr="0033657E" w:rsidRDefault="00232C74">
      <w:pPr>
        <w:ind w:firstLine="720"/>
        <w:jc w:val="both"/>
      </w:pPr>
      <w:bookmarkStart w:id="12" w:name="sub_1012"/>
      <w:bookmarkEnd w:id="11"/>
      <w:r w:rsidRPr="0033657E">
        <w:t xml:space="preserve">12. </w:t>
      </w:r>
      <w:proofErr w:type="gramStart"/>
      <w:r w:rsidRPr="0033657E">
        <w:t xml:space="preserve">Подарок, стоимость которого, подтвержденная документами или протоколом оценочной комиссии Министерства (заключением привлеченных экспертов), составляет более трех тысяч рублей, учитывается на </w:t>
      </w:r>
      <w:proofErr w:type="spellStart"/>
      <w:r w:rsidRPr="0033657E">
        <w:t>забалансовом</w:t>
      </w:r>
      <w:proofErr w:type="spellEnd"/>
      <w:r w:rsidRPr="0033657E">
        <w:t xml:space="preserve"> </w:t>
      </w:r>
      <w:hyperlink r:id="rId6" w:history="1">
        <w:r w:rsidRPr="0033657E">
          <w:rPr>
            <w:rStyle w:val="a4"/>
            <w:color w:val="auto"/>
          </w:rPr>
          <w:t>счете 02</w:t>
        </w:r>
      </w:hyperlink>
      <w:r w:rsidRPr="0033657E">
        <w:t xml:space="preserve"> "Материальные ценности, принятые на хранение" в установленном законодательством порядке с открытием инвентаризационной карточки, форма которой предусмотрена </w:t>
      </w:r>
      <w:hyperlink w:anchor="sub_15000" w:history="1">
        <w:r w:rsidRPr="0033657E">
          <w:rPr>
            <w:rStyle w:val="a4"/>
            <w:color w:val="auto"/>
          </w:rPr>
          <w:t>приложением N 5</w:t>
        </w:r>
      </w:hyperlink>
      <w:r w:rsidRPr="0033657E">
        <w:t xml:space="preserve"> к настоящим Правилам, нумеруемой в соответствии с номером </w:t>
      </w:r>
      <w:hyperlink w:anchor="sub_12000" w:history="1">
        <w:r w:rsidRPr="0033657E">
          <w:rPr>
            <w:rStyle w:val="a4"/>
            <w:color w:val="auto"/>
          </w:rPr>
          <w:t>акта</w:t>
        </w:r>
      </w:hyperlink>
      <w:r w:rsidRPr="0033657E">
        <w:t xml:space="preserve"> приема-передачи подарков, и хранится в обеспечивающем сохранность помещении Министерства</w:t>
      </w:r>
      <w:proofErr w:type="gramEnd"/>
      <w:r w:rsidRPr="0033657E">
        <w:t>.</w:t>
      </w:r>
    </w:p>
    <w:p w:rsidR="001E3778" w:rsidRPr="0033657E" w:rsidRDefault="00232C74">
      <w:pPr>
        <w:ind w:firstLine="720"/>
        <w:jc w:val="both"/>
      </w:pPr>
      <w:bookmarkStart w:id="13" w:name="sub_1013"/>
      <w:bookmarkEnd w:id="12"/>
      <w:r w:rsidRPr="0033657E">
        <w:t>13. Гражданский служащий, сдавший подарок, вправе его выкупить в порядке, устанавливаемом нормативными правовыми актами Российской Федерации.</w:t>
      </w:r>
    </w:p>
    <w:p w:rsidR="001E3778" w:rsidRPr="0033657E" w:rsidRDefault="00232C74">
      <w:pPr>
        <w:ind w:firstLine="720"/>
        <w:jc w:val="both"/>
      </w:pPr>
      <w:bookmarkStart w:id="14" w:name="sub_1014"/>
      <w:bookmarkEnd w:id="13"/>
      <w:r w:rsidRPr="0033657E">
        <w:t>14. Порядок дальнейшего использования переданного в Министерство подарка определяется нормативными правовыми актами Правительства Российской Федерации.</w:t>
      </w:r>
    </w:p>
    <w:bookmarkEnd w:id="14"/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bookmarkStart w:id="15" w:name="sub_11000"/>
      <w:r w:rsidRPr="0033657E">
        <w:rPr>
          <w:rStyle w:val="a3"/>
          <w:color w:val="auto"/>
        </w:rPr>
        <w:lastRenderedPageBreak/>
        <w:t>Приложение N 1</w:t>
      </w:r>
    </w:p>
    <w:bookmarkEnd w:id="15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1000" w:history="1">
        <w:r w:rsidRPr="0033657E">
          <w:rPr>
            <w:rStyle w:val="a4"/>
            <w:color w:val="auto"/>
          </w:rPr>
          <w:t>Правилам</w:t>
        </w:r>
      </w:hyperlink>
      <w:r w:rsidRPr="0033657E">
        <w:rPr>
          <w:rStyle w:val="a3"/>
          <w:color w:val="auto"/>
        </w:rPr>
        <w:t xml:space="preserve"> передачи подарков </w:t>
      </w:r>
      <w:proofErr w:type="gramStart"/>
      <w:r w:rsidRPr="0033657E">
        <w:rPr>
          <w:rStyle w:val="a3"/>
          <w:color w:val="auto"/>
        </w:rPr>
        <w:t>в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Министерство труда и социальной защиты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Российской Федерации, </w:t>
      </w:r>
      <w:proofErr w:type="gramStart"/>
      <w:r w:rsidRPr="0033657E">
        <w:rPr>
          <w:rStyle w:val="a3"/>
          <w:color w:val="auto"/>
        </w:rPr>
        <w:t>полученных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федеральными государственными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гражданскими служащими Министерства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труда и социальной защиты Российской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Федерации в связи с </w:t>
      </w:r>
      <w:proofErr w:type="gramStart"/>
      <w:r w:rsidRPr="0033657E">
        <w:rPr>
          <w:rStyle w:val="a3"/>
          <w:color w:val="auto"/>
        </w:rPr>
        <w:t>протокольными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мероприятиями, служебными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командировками и другими официальными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мероприятиями, утвержденным </w:t>
      </w:r>
      <w:hyperlink w:anchor="sub_0" w:history="1">
        <w:r w:rsidRPr="0033657E">
          <w:rPr>
            <w:rStyle w:val="a4"/>
            <w:color w:val="auto"/>
          </w:rPr>
          <w:t>приказом</w:t>
        </w:r>
      </w:hyperlink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Министерства труда и социальной защиты </w:t>
      </w:r>
      <w:r w:rsidR="00496C66" w:rsidRPr="0033657E">
        <w:rPr>
          <w:rStyle w:val="a3"/>
          <w:color w:val="auto"/>
        </w:rPr>
        <w:br/>
      </w:r>
      <w:r w:rsidRPr="0033657E">
        <w:rPr>
          <w:rStyle w:val="a3"/>
          <w:color w:val="auto"/>
        </w:rPr>
        <w:t>Р</w:t>
      </w:r>
      <w:r w:rsidR="00496C66" w:rsidRPr="0033657E">
        <w:rPr>
          <w:rStyle w:val="a3"/>
          <w:color w:val="auto"/>
        </w:rPr>
        <w:t xml:space="preserve">оссийской </w:t>
      </w:r>
      <w:r w:rsidRPr="0033657E">
        <w:rPr>
          <w:rStyle w:val="a3"/>
          <w:color w:val="auto"/>
        </w:rPr>
        <w:t>Ф</w:t>
      </w:r>
      <w:r w:rsidR="00496C66" w:rsidRPr="0033657E">
        <w:rPr>
          <w:rStyle w:val="a3"/>
          <w:color w:val="auto"/>
        </w:rPr>
        <w:t>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r w:rsidRPr="0033657E">
        <w:t>Форма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                            Директору Департамента управления делами</w:t>
      </w:r>
    </w:p>
    <w:p w:rsidR="001E3778" w:rsidRPr="0033657E" w:rsidRDefault="00232C74">
      <w:pPr>
        <w:pStyle w:val="aff8"/>
      </w:pPr>
      <w:r w:rsidRPr="0033657E">
        <w:t xml:space="preserve">                                 Министерства труда и социальной защиты</w:t>
      </w:r>
    </w:p>
    <w:p w:rsidR="001E3778" w:rsidRPr="0033657E" w:rsidRDefault="00232C74">
      <w:pPr>
        <w:pStyle w:val="aff8"/>
      </w:pPr>
      <w:r w:rsidRPr="0033657E">
        <w:t xml:space="preserve">                                 Российской Федерации</w:t>
      </w:r>
    </w:p>
    <w:p w:rsidR="001E3778" w:rsidRPr="0033657E" w:rsidRDefault="00232C74">
      <w:pPr>
        <w:pStyle w:val="aff8"/>
      </w:pPr>
      <w:r w:rsidRPr="0033657E">
        <w:t xml:space="preserve">                                   ______________________________________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                          (инициалы, фамилия)</w:t>
      </w:r>
    </w:p>
    <w:p w:rsidR="001E3778" w:rsidRPr="0033657E" w:rsidRDefault="00232C74">
      <w:pPr>
        <w:pStyle w:val="aff8"/>
      </w:pPr>
      <w:r w:rsidRPr="0033657E">
        <w:t xml:space="preserve">                                 от _____________________________________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                   ______________________________________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                      (Ф.И.О., занимаемая должность)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ЗАЯВЛЕНИЕ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В  </w:t>
      </w:r>
      <w:proofErr w:type="gramStart"/>
      <w:r w:rsidRPr="0033657E">
        <w:t>соответствии</w:t>
      </w:r>
      <w:proofErr w:type="gramEnd"/>
      <w:r w:rsidRPr="0033657E">
        <w:t xml:space="preserve"> с </w:t>
      </w:r>
      <w:hyperlink r:id="rId7" w:history="1">
        <w:r w:rsidRPr="0033657E">
          <w:rPr>
            <w:rStyle w:val="a4"/>
            <w:color w:val="auto"/>
          </w:rPr>
          <w:t>частью 2 статьи 575</w:t>
        </w:r>
      </w:hyperlink>
      <w:r w:rsidRPr="0033657E">
        <w:t xml:space="preserve"> Гражданского кодекса Российской</w:t>
      </w:r>
    </w:p>
    <w:p w:rsidR="001E3778" w:rsidRPr="0033657E" w:rsidRDefault="00232C74">
      <w:pPr>
        <w:pStyle w:val="aff8"/>
      </w:pPr>
      <w:r w:rsidRPr="0033657E">
        <w:t xml:space="preserve">Федерации и </w:t>
      </w:r>
      <w:hyperlink r:id="rId8" w:history="1">
        <w:r w:rsidRPr="0033657E">
          <w:rPr>
            <w:rStyle w:val="a4"/>
            <w:color w:val="auto"/>
          </w:rPr>
          <w:t>статьей 17</w:t>
        </w:r>
      </w:hyperlink>
      <w:r w:rsidRPr="0033657E">
        <w:t xml:space="preserve"> Федерального закона  от  27  июля 2004 г.  N 79-ФЗ</w:t>
      </w:r>
    </w:p>
    <w:p w:rsidR="001E3778" w:rsidRPr="0033657E" w:rsidRDefault="00232C74">
      <w:pPr>
        <w:pStyle w:val="aff8"/>
      </w:pPr>
      <w:r w:rsidRPr="0033657E">
        <w:t>"О государственной гражданской службе Российской Федерации" прошу принять</w:t>
      </w:r>
    </w:p>
    <w:p w:rsidR="001E3778" w:rsidRPr="0033657E" w:rsidRDefault="00232C74">
      <w:pPr>
        <w:pStyle w:val="aff8"/>
      </w:pPr>
      <w:r w:rsidRPr="0033657E">
        <w:t xml:space="preserve">полученные мною в связи </w:t>
      </w:r>
      <w:proofErr w:type="gramStart"/>
      <w:r w:rsidRPr="0033657E">
        <w:t>с</w:t>
      </w:r>
      <w:proofErr w:type="gramEnd"/>
      <w:r w:rsidRPr="0033657E">
        <w:t xml:space="preserve"> _______________________________________________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_________________________________________________________________________</w:t>
      </w:r>
    </w:p>
    <w:p w:rsidR="001E3778" w:rsidRPr="0033657E" w:rsidRDefault="00232C74">
      <w:pPr>
        <w:pStyle w:val="aff8"/>
      </w:pPr>
      <w:proofErr w:type="gramStart"/>
      <w:r w:rsidRPr="0033657E">
        <w:t>(наименование протокольного мероприятия, служебной командировки, другого</w:t>
      </w:r>
      <w:proofErr w:type="gramEnd"/>
    </w:p>
    <w:p w:rsidR="001E3778" w:rsidRPr="0033657E" w:rsidRDefault="00232C74">
      <w:pPr>
        <w:pStyle w:val="aff8"/>
      </w:pPr>
      <w:r w:rsidRPr="0033657E">
        <w:t xml:space="preserve">                    официального мероприятия)</w:t>
      </w:r>
    </w:p>
    <w:p w:rsidR="001E3778" w:rsidRPr="0033657E" w:rsidRDefault="00232C74">
      <w:pPr>
        <w:pStyle w:val="aff8"/>
      </w:pPr>
      <w:r w:rsidRPr="0033657E">
        <w:t>следующие подарки: _____________________________________________</w:t>
      </w:r>
    </w:p>
    <w:p w:rsidR="001E3778" w:rsidRPr="0033657E" w:rsidRDefault="001E377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793"/>
        <w:gridCol w:w="1867"/>
        <w:gridCol w:w="1877"/>
        <w:gridCol w:w="1908"/>
      </w:tblGrid>
      <w:tr w:rsidR="001E3778" w:rsidRPr="0033657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N</w:t>
            </w:r>
            <w:r w:rsidRPr="0033657E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36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3657E">
              <w:rPr>
                <w:sz w:val="26"/>
                <w:szCs w:val="26"/>
              </w:rPr>
              <w:t>/</w:t>
            </w:r>
            <w:proofErr w:type="spellStart"/>
            <w:r w:rsidRPr="00336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Стоимость в рублях</w:t>
            </w:r>
            <w:hyperlink w:anchor="sub_1111" w:history="1">
              <w:r w:rsidRPr="0033657E">
                <w:rPr>
                  <w:rStyle w:val="a4"/>
                  <w:color w:val="auto"/>
                </w:rPr>
                <w:t>*</w:t>
              </w:r>
            </w:hyperlink>
          </w:p>
        </w:tc>
      </w:tr>
      <w:tr w:rsidR="001E3778" w:rsidRPr="0033657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  <w:tr w:rsidR="001E3778" w:rsidRPr="0033657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  <w:tr w:rsidR="001E3778" w:rsidRPr="0033657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78" w:rsidRPr="0033657E" w:rsidRDefault="00232C74">
            <w:pPr>
              <w:pStyle w:val="aff6"/>
              <w:jc w:val="right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f0"/>
        <w:rPr>
          <w:sz w:val="26"/>
          <w:szCs w:val="26"/>
        </w:rPr>
      </w:pPr>
      <w:r w:rsidRPr="0033657E">
        <w:rPr>
          <w:sz w:val="26"/>
          <w:szCs w:val="26"/>
        </w:rPr>
        <w:t>______________________________</w:t>
      </w:r>
    </w:p>
    <w:p w:rsidR="001E3778" w:rsidRPr="0033657E" w:rsidRDefault="00232C74">
      <w:pPr>
        <w:ind w:firstLine="720"/>
        <w:jc w:val="both"/>
      </w:pPr>
      <w:bookmarkStart w:id="16" w:name="sub_1111"/>
      <w:r w:rsidRPr="0033657E">
        <w:t>* Заполняется при наличии документов, подтверждающих стоимость подарка.</w:t>
      </w:r>
    </w:p>
    <w:bookmarkEnd w:id="16"/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                           Подпись 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                   "______" ____________________ 20___ г.</w:t>
      </w:r>
    </w:p>
    <w:p w:rsidR="001E3778" w:rsidRPr="0033657E" w:rsidRDefault="001E3778">
      <w:pPr>
        <w:ind w:firstLine="720"/>
        <w:jc w:val="both"/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  <w:bookmarkStart w:id="17" w:name="sub_12000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lastRenderedPageBreak/>
        <w:t>Приложение N 2</w:t>
      </w:r>
    </w:p>
    <w:bookmarkEnd w:id="17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1000" w:history="1">
        <w:r w:rsidRPr="0033657E">
          <w:rPr>
            <w:rStyle w:val="a4"/>
            <w:color w:val="auto"/>
          </w:rPr>
          <w:t>Правилам</w:t>
        </w:r>
      </w:hyperlink>
      <w:r w:rsidRPr="0033657E">
        <w:rPr>
          <w:rStyle w:val="a3"/>
          <w:color w:val="auto"/>
        </w:rPr>
        <w:t xml:space="preserve"> передачи подарков </w:t>
      </w:r>
      <w:proofErr w:type="gramStart"/>
      <w:r w:rsidRPr="0033657E">
        <w:rPr>
          <w:rStyle w:val="a3"/>
          <w:color w:val="auto"/>
        </w:rPr>
        <w:t>в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Министерство труда и социальной защиты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Российской Федерации, </w:t>
      </w:r>
      <w:proofErr w:type="gramStart"/>
      <w:r w:rsidRPr="0033657E">
        <w:rPr>
          <w:rStyle w:val="a3"/>
          <w:color w:val="auto"/>
        </w:rPr>
        <w:t>полученных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федеральными государственными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гражданскими служащими Министерства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труда и социальной защиты Российской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Федерации в связи с </w:t>
      </w:r>
      <w:proofErr w:type="gramStart"/>
      <w:r w:rsidRPr="0033657E">
        <w:rPr>
          <w:rStyle w:val="a3"/>
          <w:color w:val="auto"/>
        </w:rPr>
        <w:t>протокольными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мероприятиями, служебными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командировками и другими официальными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мероприятиями, утвержденным </w:t>
      </w:r>
      <w:hyperlink w:anchor="sub_0" w:history="1">
        <w:r w:rsidRPr="0033657E">
          <w:rPr>
            <w:rStyle w:val="a4"/>
            <w:color w:val="auto"/>
          </w:rPr>
          <w:t>приказом</w:t>
        </w:r>
      </w:hyperlink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Министерства труда и социальной защиты </w:t>
      </w:r>
      <w:r w:rsidR="00496C66" w:rsidRPr="0033657E">
        <w:rPr>
          <w:rStyle w:val="a3"/>
          <w:color w:val="auto"/>
        </w:rPr>
        <w:br/>
        <w:t>Российской Федерации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Форма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Акт</w:t>
      </w:r>
      <w:r w:rsidRPr="0033657E">
        <w:rPr>
          <w:color w:val="auto"/>
          <w:sz w:val="26"/>
          <w:szCs w:val="26"/>
        </w:rPr>
        <w:br/>
        <w:t>приема-передачи подарк</w:t>
      </w:r>
      <w:proofErr w:type="gramStart"/>
      <w:r w:rsidRPr="0033657E">
        <w:rPr>
          <w:color w:val="auto"/>
          <w:sz w:val="26"/>
          <w:szCs w:val="26"/>
        </w:rPr>
        <w:t>а(</w:t>
      </w:r>
      <w:proofErr w:type="spellStart"/>
      <w:proofErr w:type="gramEnd"/>
      <w:r w:rsidRPr="0033657E">
        <w:rPr>
          <w:color w:val="auto"/>
          <w:sz w:val="26"/>
          <w:szCs w:val="26"/>
        </w:rPr>
        <w:t>ов</w:t>
      </w:r>
      <w:proofErr w:type="spellEnd"/>
      <w:r w:rsidRPr="0033657E">
        <w:rPr>
          <w:color w:val="auto"/>
          <w:sz w:val="26"/>
          <w:szCs w:val="26"/>
        </w:rPr>
        <w:t>), полученного федеральным государственным гражданским служащим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"____" ____________ 20______                          N _______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Федеральный гражданский служащий  Министерства  труда  и  </w:t>
      </w:r>
      <w:proofErr w:type="gramStart"/>
      <w:r w:rsidRPr="0033657E">
        <w:t>социальной</w:t>
      </w:r>
      <w:proofErr w:type="gramEnd"/>
    </w:p>
    <w:p w:rsidR="001E3778" w:rsidRPr="0033657E" w:rsidRDefault="00232C74">
      <w:pPr>
        <w:pStyle w:val="aff8"/>
      </w:pPr>
      <w:r w:rsidRPr="0033657E">
        <w:t>защиты Российской Федерации _____________________________________________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_________________________________________________________________________</w:t>
      </w:r>
    </w:p>
    <w:p w:rsidR="001E3778" w:rsidRPr="0033657E" w:rsidRDefault="00232C74">
      <w:pPr>
        <w:pStyle w:val="aff8"/>
      </w:pPr>
      <w:proofErr w:type="gramStart"/>
      <w:r w:rsidRPr="0033657E">
        <w:t>(Ф.И.О., наименование замещаемой должности гражданской службы с</w:t>
      </w:r>
      <w:proofErr w:type="gramEnd"/>
    </w:p>
    <w:p w:rsidR="001E3778" w:rsidRPr="0033657E" w:rsidRDefault="00232C74">
      <w:pPr>
        <w:pStyle w:val="aff8"/>
      </w:pPr>
      <w:r w:rsidRPr="0033657E">
        <w:t xml:space="preserve">          указанием структурного подразделения)</w:t>
      </w:r>
    </w:p>
    <w:p w:rsidR="001E3778" w:rsidRPr="0033657E" w:rsidRDefault="00232C74">
      <w:pPr>
        <w:pStyle w:val="aff8"/>
      </w:pPr>
      <w:r w:rsidRPr="0033657E">
        <w:t xml:space="preserve">в соответствии  с  </w:t>
      </w:r>
      <w:hyperlink r:id="rId9" w:history="1">
        <w:r w:rsidRPr="0033657E">
          <w:rPr>
            <w:rStyle w:val="a4"/>
            <w:color w:val="auto"/>
          </w:rPr>
          <w:t>Гражданским кодексом</w:t>
        </w:r>
      </w:hyperlink>
      <w:r w:rsidRPr="0033657E">
        <w:t xml:space="preserve"> Российской Федерации, </w:t>
      </w:r>
      <w:hyperlink r:id="rId10" w:history="1">
        <w:r w:rsidRPr="0033657E">
          <w:rPr>
            <w:rStyle w:val="a4"/>
            <w:color w:val="auto"/>
          </w:rPr>
          <w:t>Федеральным</w:t>
        </w:r>
      </w:hyperlink>
    </w:p>
    <w:p w:rsidR="001E3778" w:rsidRPr="0033657E" w:rsidRDefault="00232C74">
      <w:pPr>
        <w:pStyle w:val="aff8"/>
      </w:pPr>
      <w:r w:rsidRPr="0033657E">
        <w:rPr>
          <w:rStyle w:val="afff3"/>
          <w:color w:val="auto"/>
        </w:rPr>
        <w:t>законом</w:t>
      </w:r>
      <w:r w:rsidRPr="0033657E">
        <w:t xml:space="preserve"> от 27 июля 2004 г. N 79-ФЗ "О государственной гражданской  службе</w:t>
      </w:r>
    </w:p>
    <w:p w:rsidR="001E3778" w:rsidRPr="0033657E" w:rsidRDefault="00232C74">
      <w:pPr>
        <w:pStyle w:val="aff8"/>
      </w:pPr>
      <w:r w:rsidRPr="0033657E">
        <w:t>Российской  Федерации"  передает,  а   материально   ответственное   лицо</w:t>
      </w:r>
    </w:p>
    <w:p w:rsidR="001E3778" w:rsidRPr="0033657E" w:rsidRDefault="00232C74">
      <w:pPr>
        <w:pStyle w:val="aff8"/>
      </w:pPr>
      <w:proofErr w:type="gramStart"/>
      <w:r w:rsidRPr="0033657E">
        <w:t>административно-хозяйственного отдела  (отдела  эксплуатации  и  развития</w:t>
      </w:r>
      <w:proofErr w:type="gramEnd"/>
    </w:p>
    <w:p w:rsidR="001E3778" w:rsidRPr="0033657E" w:rsidRDefault="00232C74">
      <w:pPr>
        <w:pStyle w:val="aff8"/>
      </w:pPr>
      <w:r w:rsidRPr="0033657E">
        <w:t>технической инфраструктуры и обеспечения связью) Департамента  управления</w:t>
      </w:r>
    </w:p>
    <w:p w:rsidR="001E3778" w:rsidRPr="0033657E" w:rsidRDefault="00232C74">
      <w:pPr>
        <w:pStyle w:val="aff8"/>
      </w:pPr>
      <w:r w:rsidRPr="0033657E">
        <w:t>делами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_________________________________________________________________________</w:t>
      </w:r>
    </w:p>
    <w:p w:rsidR="001E3778" w:rsidRPr="0033657E" w:rsidRDefault="00232C74">
      <w:pPr>
        <w:pStyle w:val="aff8"/>
      </w:pPr>
      <w:r w:rsidRPr="0033657E">
        <w:t xml:space="preserve">     (Ф.И.О., наименование замещаемой должности гражданской службы)</w:t>
      </w:r>
    </w:p>
    <w:p w:rsidR="001E3778" w:rsidRPr="0033657E" w:rsidRDefault="00232C74">
      <w:pPr>
        <w:pStyle w:val="aff8"/>
      </w:pPr>
      <w:r w:rsidRPr="0033657E">
        <w:t xml:space="preserve">принимает подарок, полученный в связи </w:t>
      </w:r>
      <w:proofErr w:type="gramStart"/>
      <w:r w:rsidRPr="0033657E">
        <w:t>с</w:t>
      </w:r>
      <w:proofErr w:type="gramEnd"/>
      <w:r w:rsidRPr="0033657E">
        <w:t>: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(указывается мероприятие и дата)</w:t>
      </w:r>
    </w:p>
    <w:p w:rsidR="001E3778" w:rsidRPr="0033657E" w:rsidRDefault="00232C74">
      <w:pPr>
        <w:pStyle w:val="aff8"/>
      </w:pPr>
      <w:r w:rsidRPr="0033657E">
        <w:t>Наименование подарка ____________________________________________________</w:t>
      </w:r>
    </w:p>
    <w:p w:rsidR="001E3778" w:rsidRPr="0033657E" w:rsidRDefault="00232C74">
      <w:pPr>
        <w:pStyle w:val="aff8"/>
      </w:pPr>
      <w:r w:rsidRPr="0033657E">
        <w:t>Вид подарка _____________________________________________________________</w:t>
      </w:r>
    </w:p>
    <w:p w:rsidR="001E3778" w:rsidRPr="0033657E" w:rsidRDefault="00232C74">
      <w:pPr>
        <w:pStyle w:val="aff8"/>
      </w:pPr>
      <w:r w:rsidRPr="0033657E">
        <w:t xml:space="preserve">                    (бытовая техника, предметы искусства и др.)</w:t>
      </w:r>
    </w:p>
    <w:p w:rsidR="001E3778" w:rsidRPr="0033657E" w:rsidRDefault="00232C74">
      <w:pPr>
        <w:pStyle w:val="aff8"/>
      </w:pPr>
      <w:r w:rsidRPr="0033657E">
        <w:t>Приложение: _______________________________________________ на ___ листах</w:t>
      </w:r>
    </w:p>
    <w:p w:rsidR="001E3778" w:rsidRPr="0033657E" w:rsidRDefault="00232C74">
      <w:pPr>
        <w:pStyle w:val="aff8"/>
      </w:pPr>
      <w:r w:rsidRPr="0033657E">
        <w:t xml:space="preserve">                      (наименование документов)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    Сдал</w:t>
      </w:r>
      <w:proofErr w:type="gramStart"/>
      <w:r w:rsidRPr="0033657E">
        <w:t xml:space="preserve">                                    П</w:t>
      </w:r>
      <w:proofErr w:type="gramEnd"/>
      <w:r w:rsidRPr="0033657E">
        <w:t>ринял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________________                        ________________</w:t>
      </w:r>
    </w:p>
    <w:p w:rsidR="001E3778" w:rsidRPr="0033657E" w:rsidRDefault="00232C74">
      <w:pPr>
        <w:pStyle w:val="aff8"/>
      </w:pPr>
      <w:r w:rsidRPr="0033657E">
        <w:t xml:space="preserve">   (Ф.И.О., подпись)                      (Ф.И.О., подпись)</w:t>
      </w:r>
    </w:p>
    <w:p w:rsidR="00496C66" w:rsidRPr="0033657E" w:rsidRDefault="00496C66">
      <w:pPr>
        <w:ind w:firstLine="698"/>
        <w:jc w:val="right"/>
        <w:rPr>
          <w:rStyle w:val="a3"/>
          <w:color w:val="auto"/>
        </w:rPr>
      </w:pPr>
      <w:bookmarkStart w:id="18" w:name="sub_13000"/>
    </w:p>
    <w:p w:rsidR="00496C66" w:rsidRPr="0033657E" w:rsidRDefault="00496C66">
      <w:pPr>
        <w:ind w:firstLine="698"/>
        <w:jc w:val="right"/>
        <w:rPr>
          <w:rStyle w:val="a3"/>
          <w:color w:val="auto"/>
        </w:rPr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lastRenderedPageBreak/>
        <w:t>Приложение N 3</w:t>
      </w:r>
    </w:p>
    <w:bookmarkEnd w:id="18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1000" w:history="1">
        <w:r w:rsidRPr="0033657E">
          <w:rPr>
            <w:rStyle w:val="a4"/>
            <w:color w:val="auto"/>
          </w:rPr>
          <w:t>Правилам</w:t>
        </w:r>
      </w:hyperlink>
      <w:r w:rsidRPr="0033657E">
        <w:rPr>
          <w:rStyle w:val="a3"/>
          <w:color w:val="auto"/>
        </w:rPr>
        <w:t xml:space="preserve"> передачи подарков </w:t>
      </w:r>
      <w:proofErr w:type="gramStart"/>
      <w:r w:rsidRPr="0033657E">
        <w:rPr>
          <w:rStyle w:val="a3"/>
          <w:color w:val="auto"/>
        </w:rPr>
        <w:t>в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Министерство труда и социальной защиты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Российской Федерации, </w:t>
      </w:r>
      <w:proofErr w:type="gramStart"/>
      <w:r w:rsidRPr="0033657E">
        <w:rPr>
          <w:rStyle w:val="a3"/>
          <w:color w:val="auto"/>
        </w:rPr>
        <w:t>полученных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федеральными государственными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гражданскими служащими Министерства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труда и социальной защиты Российской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Федерации в связи с </w:t>
      </w:r>
      <w:proofErr w:type="gramStart"/>
      <w:r w:rsidRPr="0033657E">
        <w:rPr>
          <w:rStyle w:val="a3"/>
          <w:color w:val="auto"/>
        </w:rPr>
        <w:t>протокольными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мероприятиями, служебными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командировками и другими официальными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мероприятиями, утвержденным </w:t>
      </w:r>
      <w:hyperlink w:anchor="sub_0" w:history="1">
        <w:r w:rsidRPr="0033657E">
          <w:rPr>
            <w:rStyle w:val="a4"/>
            <w:color w:val="auto"/>
          </w:rPr>
          <w:t>приказом</w:t>
        </w:r>
      </w:hyperlink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Министерства труда и социальной защиты </w:t>
      </w:r>
      <w:r w:rsidR="00496C66" w:rsidRPr="0033657E">
        <w:rPr>
          <w:rStyle w:val="a3"/>
          <w:color w:val="auto"/>
        </w:rPr>
        <w:br/>
        <w:t>Российской Федерации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Форма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Книга</w:t>
      </w:r>
      <w:r w:rsidRPr="0033657E">
        <w:rPr>
          <w:color w:val="auto"/>
          <w:sz w:val="26"/>
          <w:szCs w:val="26"/>
        </w:rPr>
        <w:br/>
        <w:t>учета актов приема-передачи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1E3778" w:rsidRPr="0033657E" w:rsidRDefault="001E377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832"/>
        <w:gridCol w:w="1507"/>
        <w:gridCol w:w="1837"/>
        <w:gridCol w:w="1393"/>
        <w:gridCol w:w="1722"/>
        <w:gridCol w:w="823"/>
        <w:gridCol w:w="1372"/>
      </w:tblGrid>
      <w:tr w:rsidR="001E3778" w:rsidRPr="0033657E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N</w:t>
            </w:r>
            <w:r w:rsidRPr="0033657E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36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3657E">
              <w:rPr>
                <w:sz w:val="26"/>
                <w:szCs w:val="26"/>
              </w:rPr>
              <w:t>/</w:t>
            </w:r>
            <w:proofErr w:type="spellStart"/>
            <w:r w:rsidRPr="00336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Дата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Наименование и вид подарка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Ф.И.О., должность гражданского служащего, сдавшего подарок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Подпись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Ф.И.О., должность гражданского служащего, принявшего подарок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Подпись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33657E" w:rsidRDefault="00232C74">
            <w:pPr>
              <w:pStyle w:val="aff6"/>
              <w:jc w:val="center"/>
              <w:rPr>
                <w:sz w:val="26"/>
                <w:szCs w:val="26"/>
              </w:rPr>
            </w:pPr>
            <w:r w:rsidRPr="0033657E">
              <w:rPr>
                <w:sz w:val="26"/>
                <w:szCs w:val="26"/>
              </w:rPr>
              <w:t>Отметка о возврате подарка</w:t>
            </w:r>
          </w:p>
        </w:tc>
      </w:tr>
      <w:tr w:rsidR="001E3778" w:rsidRPr="0033657E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  <w:tr w:rsidR="001E3778" w:rsidRPr="0033657E">
        <w:tc>
          <w:tcPr>
            <w:tcW w:w="773" w:type="dxa"/>
            <w:tcBorders>
              <w:top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  <w:tr w:rsidR="001E3778" w:rsidRPr="0033657E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78" w:rsidRPr="0033657E" w:rsidRDefault="001E377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1E3778" w:rsidRPr="0033657E" w:rsidRDefault="001E3778">
      <w:pPr>
        <w:ind w:firstLine="720"/>
        <w:jc w:val="both"/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  <w:bookmarkStart w:id="19" w:name="sub_14000"/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lastRenderedPageBreak/>
        <w:t>Приложение N 4</w:t>
      </w:r>
    </w:p>
    <w:bookmarkEnd w:id="19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1000" w:history="1">
        <w:r w:rsidRPr="0033657E">
          <w:rPr>
            <w:rStyle w:val="a4"/>
            <w:color w:val="auto"/>
          </w:rPr>
          <w:t>Правилам</w:t>
        </w:r>
      </w:hyperlink>
      <w:r w:rsidRPr="0033657E">
        <w:rPr>
          <w:rStyle w:val="a3"/>
          <w:color w:val="auto"/>
        </w:rPr>
        <w:t xml:space="preserve"> передачи подарков </w:t>
      </w:r>
      <w:proofErr w:type="gramStart"/>
      <w:r w:rsidRPr="0033657E">
        <w:rPr>
          <w:rStyle w:val="a3"/>
          <w:color w:val="auto"/>
        </w:rPr>
        <w:t>в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Министерство труда и социальной защиты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Российской Федерации, </w:t>
      </w:r>
      <w:proofErr w:type="gramStart"/>
      <w:r w:rsidRPr="0033657E">
        <w:rPr>
          <w:rStyle w:val="a3"/>
          <w:color w:val="auto"/>
        </w:rPr>
        <w:t>полученных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федеральными государственными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гражданскими служащими Министерства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труда и социальной защиты Российской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Федерации в связи с </w:t>
      </w:r>
      <w:proofErr w:type="gramStart"/>
      <w:r w:rsidRPr="0033657E">
        <w:rPr>
          <w:rStyle w:val="a3"/>
          <w:color w:val="auto"/>
        </w:rPr>
        <w:t>протокольными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мероприятиями, служебными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командировками и другими официальными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мероприятиями, утвержденным </w:t>
      </w:r>
      <w:hyperlink w:anchor="sub_0" w:history="1">
        <w:r w:rsidRPr="0033657E">
          <w:rPr>
            <w:rStyle w:val="a4"/>
            <w:color w:val="auto"/>
          </w:rPr>
          <w:t>приказом</w:t>
        </w:r>
      </w:hyperlink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Министерства труда и социальной защиты </w:t>
      </w:r>
      <w:r w:rsidR="00496C66" w:rsidRPr="0033657E">
        <w:rPr>
          <w:rStyle w:val="a3"/>
          <w:color w:val="auto"/>
        </w:rPr>
        <w:br/>
        <w:t>Российской Федерации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Форма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Акт</w:t>
      </w:r>
      <w:r w:rsidRPr="0033657E">
        <w:rPr>
          <w:color w:val="auto"/>
          <w:sz w:val="26"/>
          <w:szCs w:val="26"/>
        </w:rPr>
        <w:br/>
        <w:t>возврата подарк</w:t>
      </w:r>
      <w:proofErr w:type="gramStart"/>
      <w:r w:rsidRPr="0033657E">
        <w:rPr>
          <w:color w:val="auto"/>
          <w:sz w:val="26"/>
          <w:szCs w:val="26"/>
        </w:rPr>
        <w:t>а(</w:t>
      </w:r>
      <w:proofErr w:type="spellStart"/>
      <w:proofErr w:type="gramEnd"/>
      <w:r w:rsidRPr="0033657E">
        <w:rPr>
          <w:color w:val="auto"/>
          <w:sz w:val="26"/>
          <w:szCs w:val="26"/>
        </w:rPr>
        <w:t>ов</w:t>
      </w:r>
      <w:proofErr w:type="spellEnd"/>
      <w:r w:rsidRPr="0033657E">
        <w:rPr>
          <w:color w:val="auto"/>
          <w:sz w:val="26"/>
          <w:szCs w:val="26"/>
        </w:rPr>
        <w:t>), полученного федеральным государственным гражданским служащим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 "____" ____________ 20______                          N _______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Материально ответственное лицо  административно-хозяйственного  отдела</w:t>
      </w:r>
    </w:p>
    <w:p w:rsidR="001E3778" w:rsidRPr="0033657E" w:rsidRDefault="00232C74">
      <w:pPr>
        <w:pStyle w:val="aff8"/>
      </w:pPr>
      <w:proofErr w:type="gramStart"/>
      <w:r w:rsidRPr="0033657E">
        <w:t>(отдела эксплуатации и развития технической инфраструктуры и  обеспечения</w:t>
      </w:r>
      <w:proofErr w:type="gramEnd"/>
    </w:p>
    <w:p w:rsidR="001E3778" w:rsidRPr="0033657E" w:rsidRDefault="00232C74">
      <w:pPr>
        <w:pStyle w:val="aff8"/>
      </w:pPr>
      <w:r w:rsidRPr="0033657E">
        <w:t>связью) Департамента управления делами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_________________________________________________________________________</w:t>
      </w:r>
    </w:p>
    <w:p w:rsidR="001E3778" w:rsidRPr="0033657E" w:rsidRDefault="00232C74">
      <w:pPr>
        <w:pStyle w:val="aff8"/>
      </w:pPr>
      <w:r w:rsidRPr="0033657E">
        <w:t xml:space="preserve">     (Ф.И.О., наименование замещаемой должности гражданской службы)</w:t>
      </w:r>
    </w:p>
    <w:p w:rsidR="001E3778" w:rsidRPr="0033657E" w:rsidRDefault="00232C74">
      <w:pPr>
        <w:pStyle w:val="aff8"/>
      </w:pPr>
      <w:r w:rsidRPr="0033657E">
        <w:t xml:space="preserve">в соответствии с </w:t>
      </w:r>
      <w:hyperlink r:id="rId11" w:history="1">
        <w:r w:rsidRPr="0033657E">
          <w:rPr>
            <w:rStyle w:val="a4"/>
            <w:color w:val="auto"/>
          </w:rPr>
          <w:t>Гражданским кодексом</w:t>
        </w:r>
      </w:hyperlink>
      <w:r w:rsidRPr="0033657E">
        <w:t xml:space="preserve"> Российской Федерации и  </w:t>
      </w:r>
      <w:hyperlink r:id="rId12" w:history="1">
        <w:r w:rsidRPr="0033657E">
          <w:rPr>
            <w:rStyle w:val="a4"/>
            <w:color w:val="auto"/>
          </w:rPr>
          <w:t>Федеральным</w:t>
        </w:r>
      </w:hyperlink>
    </w:p>
    <w:p w:rsidR="001E3778" w:rsidRPr="0033657E" w:rsidRDefault="00232C74">
      <w:pPr>
        <w:pStyle w:val="aff8"/>
      </w:pPr>
      <w:r w:rsidRPr="0033657E">
        <w:rPr>
          <w:rStyle w:val="afff3"/>
          <w:color w:val="auto"/>
        </w:rPr>
        <w:t>законом</w:t>
      </w:r>
      <w:r w:rsidRPr="0033657E">
        <w:t xml:space="preserve"> от 27 июля 2004 г. N 79-ФЗ "О государственной гражданской  службе</w:t>
      </w:r>
    </w:p>
    <w:p w:rsidR="001E3778" w:rsidRPr="0033657E" w:rsidRDefault="00232C74">
      <w:pPr>
        <w:pStyle w:val="aff8"/>
      </w:pPr>
      <w:r w:rsidRPr="0033657E">
        <w:t>Российской Федерации", а также на основании протокола заседания оценочной</w:t>
      </w:r>
    </w:p>
    <w:p w:rsidR="001E3778" w:rsidRPr="0033657E" w:rsidRDefault="00232C74">
      <w:pPr>
        <w:pStyle w:val="aff8"/>
      </w:pPr>
      <w:r w:rsidRPr="0033657E">
        <w:t>комиссии   по   оценке   подарков,   полученных   гражданским   служащим,</w:t>
      </w:r>
    </w:p>
    <w:p w:rsidR="001E3778" w:rsidRPr="0033657E" w:rsidRDefault="00232C74">
      <w:pPr>
        <w:pStyle w:val="aff8"/>
      </w:pPr>
      <w:r w:rsidRPr="0033657E">
        <w:t>от "___" __________ 20__ г. возвращает гражданскому служащему</w:t>
      </w:r>
    </w:p>
    <w:p w:rsidR="001E3778" w:rsidRPr="0033657E" w:rsidRDefault="00232C74">
      <w:pPr>
        <w:pStyle w:val="aff8"/>
      </w:pPr>
      <w:r w:rsidRPr="0033657E">
        <w:t>________________________________________________________________________</w:t>
      </w:r>
    </w:p>
    <w:p w:rsidR="001E3778" w:rsidRPr="0033657E" w:rsidRDefault="00232C74">
      <w:pPr>
        <w:pStyle w:val="aff8"/>
      </w:pPr>
      <w:r w:rsidRPr="0033657E">
        <w:t xml:space="preserve">      </w:t>
      </w:r>
      <w:proofErr w:type="gramStart"/>
      <w:r w:rsidRPr="0033657E">
        <w:t>(Ф.И.О., наименование замещаемой должности гражданской службы</w:t>
      </w:r>
      <w:proofErr w:type="gramEnd"/>
    </w:p>
    <w:p w:rsidR="001E3778" w:rsidRPr="0033657E" w:rsidRDefault="00232C74">
      <w:pPr>
        <w:pStyle w:val="aff8"/>
      </w:pPr>
      <w:r w:rsidRPr="0033657E">
        <w:t xml:space="preserve">           с указанием структурного подразделения)</w:t>
      </w:r>
    </w:p>
    <w:p w:rsidR="001E3778" w:rsidRPr="0033657E" w:rsidRDefault="00232C74">
      <w:pPr>
        <w:pStyle w:val="aff8"/>
      </w:pPr>
      <w:r w:rsidRPr="0033657E">
        <w:t>подаро</w:t>
      </w:r>
      <w:proofErr w:type="gramStart"/>
      <w:r w:rsidRPr="0033657E">
        <w:t>к(</w:t>
      </w:r>
      <w:proofErr w:type="gramEnd"/>
      <w:r w:rsidRPr="0033657E">
        <w:t>и),  переданный(</w:t>
      </w:r>
      <w:proofErr w:type="spellStart"/>
      <w:r w:rsidRPr="0033657E">
        <w:t>ые</w:t>
      </w:r>
      <w:proofErr w:type="spellEnd"/>
      <w:r w:rsidRPr="0033657E">
        <w:t xml:space="preserve">)  по  </w:t>
      </w:r>
      <w:hyperlink w:anchor="sub_12000" w:history="1">
        <w:r w:rsidRPr="0033657E">
          <w:rPr>
            <w:rStyle w:val="a4"/>
            <w:color w:val="auto"/>
          </w:rPr>
          <w:t>акту</w:t>
        </w:r>
      </w:hyperlink>
      <w:r w:rsidRPr="0033657E">
        <w:t xml:space="preserve">  приема-передачи   подарка(</w:t>
      </w:r>
      <w:proofErr w:type="spellStart"/>
      <w:r w:rsidRPr="0033657E">
        <w:t>ов</w:t>
      </w:r>
      <w:proofErr w:type="spellEnd"/>
      <w:r w:rsidRPr="0033657E">
        <w:t>)   от</w:t>
      </w:r>
    </w:p>
    <w:p w:rsidR="001E3778" w:rsidRPr="0033657E" w:rsidRDefault="00232C74">
      <w:pPr>
        <w:pStyle w:val="aff8"/>
      </w:pPr>
      <w:r w:rsidRPr="0033657E">
        <w:t>"___" ______________ 20___ г. N ________.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      Выдал</w:t>
      </w:r>
      <w:proofErr w:type="gramStart"/>
      <w:r w:rsidRPr="0033657E">
        <w:t xml:space="preserve">                                  П</w:t>
      </w:r>
      <w:proofErr w:type="gramEnd"/>
      <w:r w:rsidRPr="0033657E">
        <w:t>ринял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aff8"/>
      </w:pPr>
      <w:r w:rsidRPr="0033657E">
        <w:t xml:space="preserve">   ________________                        ________________</w:t>
      </w:r>
    </w:p>
    <w:p w:rsidR="001E3778" w:rsidRPr="0033657E" w:rsidRDefault="00232C74">
      <w:pPr>
        <w:pStyle w:val="aff8"/>
      </w:pPr>
      <w:r w:rsidRPr="0033657E">
        <w:t xml:space="preserve">   (Ф.И.О., подпись)                      (Ф.И.О., подпись)</w:t>
      </w:r>
    </w:p>
    <w:p w:rsidR="001E3778" w:rsidRPr="0033657E" w:rsidRDefault="001E3778">
      <w:pPr>
        <w:ind w:firstLine="720"/>
        <w:jc w:val="both"/>
      </w:pPr>
    </w:p>
    <w:p w:rsidR="001E3778" w:rsidRPr="0033657E" w:rsidRDefault="001E3778">
      <w:pPr>
        <w:ind w:firstLine="720"/>
        <w:jc w:val="both"/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  <w:bookmarkStart w:id="20" w:name="sub_15000"/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9E7740" w:rsidRPr="0033657E" w:rsidRDefault="009E7740">
      <w:pPr>
        <w:ind w:firstLine="698"/>
        <w:jc w:val="right"/>
        <w:rPr>
          <w:rStyle w:val="a3"/>
          <w:color w:val="auto"/>
        </w:rPr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lastRenderedPageBreak/>
        <w:t>Приложение N 5</w:t>
      </w:r>
    </w:p>
    <w:bookmarkEnd w:id="20"/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к </w:t>
      </w:r>
      <w:hyperlink w:anchor="sub_1000" w:history="1">
        <w:r w:rsidRPr="0033657E">
          <w:rPr>
            <w:rStyle w:val="a4"/>
            <w:color w:val="auto"/>
          </w:rPr>
          <w:t>Правилам</w:t>
        </w:r>
      </w:hyperlink>
      <w:r w:rsidRPr="0033657E">
        <w:rPr>
          <w:rStyle w:val="a3"/>
          <w:color w:val="auto"/>
        </w:rPr>
        <w:t xml:space="preserve"> передачи подарков </w:t>
      </w:r>
      <w:proofErr w:type="gramStart"/>
      <w:r w:rsidRPr="0033657E">
        <w:rPr>
          <w:rStyle w:val="a3"/>
          <w:color w:val="auto"/>
        </w:rPr>
        <w:t>в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Министерство труда и социальной защиты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Российской Федерации, </w:t>
      </w:r>
      <w:proofErr w:type="gramStart"/>
      <w:r w:rsidRPr="0033657E">
        <w:rPr>
          <w:rStyle w:val="a3"/>
          <w:color w:val="auto"/>
        </w:rPr>
        <w:t>полученных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федеральными государственными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гражданскими служащими Министерства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труда и социальной защиты Российской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Федерации в связи с </w:t>
      </w:r>
      <w:proofErr w:type="gramStart"/>
      <w:r w:rsidRPr="0033657E">
        <w:rPr>
          <w:rStyle w:val="a3"/>
          <w:color w:val="auto"/>
        </w:rPr>
        <w:t>протокольными</w:t>
      </w:r>
      <w:proofErr w:type="gramEnd"/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мероприятиями, служебными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командировками и другими официальными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мероприятиями, утвержденным </w:t>
      </w:r>
      <w:hyperlink w:anchor="sub_0" w:history="1">
        <w:r w:rsidRPr="0033657E">
          <w:rPr>
            <w:rStyle w:val="a4"/>
            <w:color w:val="auto"/>
          </w:rPr>
          <w:t>приказом</w:t>
        </w:r>
      </w:hyperlink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 xml:space="preserve">Министерства труда и социальной защиты </w:t>
      </w:r>
      <w:r w:rsidR="00496C66" w:rsidRPr="0033657E">
        <w:rPr>
          <w:rStyle w:val="a3"/>
          <w:color w:val="auto"/>
        </w:rPr>
        <w:br/>
        <w:t>Российской Федерации</w:t>
      </w: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от 16 октября 2013 г. N 540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698"/>
        <w:jc w:val="right"/>
      </w:pPr>
      <w:r w:rsidRPr="0033657E">
        <w:rPr>
          <w:rStyle w:val="a3"/>
          <w:color w:val="auto"/>
        </w:rPr>
        <w:t>Форма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pStyle w:val="1"/>
        <w:rPr>
          <w:color w:val="auto"/>
          <w:sz w:val="26"/>
          <w:szCs w:val="26"/>
        </w:rPr>
      </w:pPr>
      <w:r w:rsidRPr="0033657E">
        <w:rPr>
          <w:color w:val="auto"/>
          <w:sz w:val="26"/>
          <w:szCs w:val="26"/>
        </w:rPr>
        <w:t>Инвентаризационная карточка N ______________________</w:t>
      </w:r>
    </w:p>
    <w:p w:rsidR="001E3778" w:rsidRPr="0033657E" w:rsidRDefault="001E3778">
      <w:pPr>
        <w:ind w:firstLine="720"/>
        <w:jc w:val="both"/>
      </w:pPr>
    </w:p>
    <w:p w:rsidR="001E3778" w:rsidRPr="0033657E" w:rsidRDefault="00232C74">
      <w:pPr>
        <w:ind w:firstLine="720"/>
        <w:jc w:val="both"/>
      </w:pPr>
      <w:r w:rsidRPr="0033657E">
        <w:t>Наименование подарка _______________</w:t>
      </w:r>
      <w:r w:rsidR="009E7740" w:rsidRPr="0033657E">
        <w:t>___________________________</w:t>
      </w:r>
    </w:p>
    <w:p w:rsidR="001E3778" w:rsidRPr="0033657E" w:rsidRDefault="00232C74">
      <w:pPr>
        <w:ind w:firstLine="720"/>
        <w:jc w:val="both"/>
      </w:pPr>
      <w:r w:rsidRPr="0033657E">
        <w:t>Вид подарка ________________________</w:t>
      </w:r>
      <w:r w:rsidR="009E7740" w:rsidRPr="0033657E">
        <w:t>____________________________</w:t>
      </w:r>
    </w:p>
    <w:p w:rsidR="001E3778" w:rsidRPr="0033657E" w:rsidRDefault="00232C74">
      <w:pPr>
        <w:ind w:firstLine="720"/>
        <w:jc w:val="both"/>
      </w:pPr>
      <w:r w:rsidRPr="0033657E">
        <w:t>Стоимость __________________________</w:t>
      </w:r>
      <w:r w:rsidR="009E7740" w:rsidRPr="0033657E">
        <w:t>___________________________</w:t>
      </w:r>
    </w:p>
    <w:p w:rsidR="001E3778" w:rsidRPr="0033657E" w:rsidRDefault="00232C74">
      <w:pPr>
        <w:ind w:firstLine="720"/>
        <w:jc w:val="both"/>
      </w:pPr>
      <w:r w:rsidRPr="0033657E">
        <w:t>Дата передачи ______________________</w:t>
      </w:r>
      <w:r w:rsidR="009E7740" w:rsidRPr="0033657E">
        <w:t>____________________________</w:t>
      </w:r>
    </w:p>
    <w:p w:rsidR="001E3778" w:rsidRPr="0033657E" w:rsidRDefault="00232C74">
      <w:pPr>
        <w:ind w:firstLine="720"/>
        <w:jc w:val="both"/>
      </w:pPr>
      <w:r w:rsidRPr="0033657E">
        <w:t>Сдал ______________________________</w:t>
      </w:r>
      <w:r w:rsidR="009E7740" w:rsidRPr="0033657E">
        <w:t>___________________________</w:t>
      </w:r>
    </w:p>
    <w:p w:rsidR="001E3778" w:rsidRPr="0033657E" w:rsidRDefault="00232C74">
      <w:pPr>
        <w:ind w:firstLine="720"/>
        <w:jc w:val="both"/>
      </w:pPr>
      <w:r w:rsidRPr="0033657E">
        <w:t>Принял _____________________________________________________</w:t>
      </w:r>
      <w:r w:rsidR="009E7740" w:rsidRPr="0033657E">
        <w:t>____</w:t>
      </w:r>
    </w:p>
    <w:p w:rsidR="001E3778" w:rsidRPr="0033657E" w:rsidRDefault="00232C74">
      <w:pPr>
        <w:ind w:firstLine="720"/>
        <w:jc w:val="both"/>
      </w:pPr>
      <w:r w:rsidRPr="0033657E">
        <w:t>Место хранения ______________________</w:t>
      </w:r>
      <w:r w:rsidR="009E7740" w:rsidRPr="0033657E">
        <w:t>___________________________</w:t>
      </w:r>
    </w:p>
    <w:p w:rsidR="00232C74" w:rsidRPr="0033657E" w:rsidRDefault="00232C74">
      <w:pPr>
        <w:ind w:firstLine="720"/>
        <w:jc w:val="both"/>
      </w:pPr>
    </w:p>
    <w:sectPr w:rsidR="00232C74" w:rsidRPr="0033657E" w:rsidSect="00496C66">
      <w:pgSz w:w="11900" w:h="16800"/>
      <w:pgMar w:top="1134" w:right="737" w:bottom="567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740"/>
    <w:rsid w:val="001E3778"/>
    <w:rsid w:val="00232C74"/>
    <w:rsid w:val="0033657E"/>
    <w:rsid w:val="00496C66"/>
    <w:rsid w:val="009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E377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E377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E37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E3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77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E377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E3778"/>
    <w:rPr>
      <w:u w:val="single"/>
    </w:rPr>
  </w:style>
  <w:style w:type="paragraph" w:customStyle="1" w:styleId="a6">
    <w:name w:val="Внимание"/>
    <w:basedOn w:val="a"/>
    <w:next w:val="a"/>
    <w:uiPriority w:val="99"/>
    <w:rsid w:val="001E37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1E377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E377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1E377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1E3778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E3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37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37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377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1E377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E37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1E377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E377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1E3778"/>
  </w:style>
  <w:style w:type="paragraph" w:customStyle="1" w:styleId="af2">
    <w:name w:val="Заголовок статьи"/>
    <w:basedOn w:val="a"/>
    <w:next w:val="a"/>
    <w:uiPriority w:val="99"/>
    <w:rsid w:val="001E377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1E377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E377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E377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1E377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1E377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E377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E377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1E377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E377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E377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1E377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E377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1E377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E377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1E377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1E3778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E3778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E377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1E377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1E377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1E377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1E3778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1E377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E377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E377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1E377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1E377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1E377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1E3778"/>
  </w:style>
  <w:style w:type="paragraph" w:customStyle="1" w:styleId="afff4">
    <w:name w:val="Словарная статья"/>
    <w:basedOn w:val="a"/>
    <w:next w:val="a"/>
    <w:uiPriority w:val="99"/>
    <w:rsid w:val="001E377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1E3778"/>
  </w:style>
  <w:style w:type="character" w:customStyle="1" w:styleId="afff6">
    <w:name w:val="Сравнение редакций. Добавленный фрагмент"/>
    <w:uiPriority w:val="99"/>
    <w:rsid w:val="001E37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E37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E377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1E377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E377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1E377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E3778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E377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1E37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3778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57502" TargetMode="External"/><Relationship Id="rId12" Type="http://schemas.openxmlformats.org/officeDocument/2006/relationships/hyperlink" Target="garantF1://12036354.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849.2" TargetMode="External"/><Relationship Id="rId11" Type="http://schemas.openxmlformats.org/officeDocument/2006/relationships/hyperlink" Target="garantF1://10064072.57502" TargetMode="External"/><Relationship Id="rId5" Type="http://schemas.openxmlformats.org/officeDocument/2006/relationships/hyperlink" Target="garantF1://12036354.17" TargetMode="External"/><Relationship Id="rId10" Type="http://schemas.openxmlformats.org/officeDocument/2006/relationships/hyperlink" Target="garantF1://12036354.17" TargetMode="External"/><Relationship Id="rId4" Type="http://schemas.openxmlformats.org/officeDocument/2006/relationships/hyperlink" Target="garantF1://10064072.57502" TargetMode="External"/><Relationship Id="rId9" Type="http://schemas.openxmlformats.org/officeDocument/2006/relationships/hyperlink" Target="garantF1://10064072.57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12596</Characters>
  <Application>Microsoft Office Word</Application>
  <DocSecurity>0</DocSecurity>
  <Lines>104</Lines>
  <Paragraphs>29</Paragraphs>
  <ScaleCrop>false</ScaleCrop>
  <Company>НПП "Гарант-Сервис"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rahmatulinvd</cp:lastModifiedBy>
  <cp:revision>2</cp:revision>
  <dcterms:created xsi:type="dcterms:W3CDTF">2013-10-31T12:46:00Z</dcterms:created>
  <dcterms:modified xsi:type="dcterms:W3CDTF">2013-10-31T12:46:00Z</dcterms:modified>
</cp:coreProperties>
</file>